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362                              ST.   LUKE.                       X.   38—42.              </w:t>
        <w:br/>
        <w:t xml:space="preserve">                                                                                                            </w:t>
        <w:br/>
        <w:t xml:space="preserve">                              38 Now   it came    to pass,  as  they   went,  that  he   entered            </w:t>
        <w:br/>
        <w:t xml:space="preserve">                                                                                                            </w:t>
        <w:br/>
        <w:t xml:space="preserve">                           into   a  certain   village:    and    a  certain   woman:     named             </w:t>
        <w:br/>
        <w:t xml:space="preserve">                m john 3.1: ™ Martha   received   him   into  her  house.    9  And   she had   a           </w:t>
        <w:br/>
        <w:t xml:space="preserve">                nioxeviiss sister  called  Mary,    "which    also  sat  at  i Jesus’ feet,  and            </w:t>
        <w:br/>
        <w:t xml:space="preserve">                           heard  his  word.    “  But  Martha    was  cumbered    about   much             </w:t>
        <w:br/>
        <w:t xml:space="preserve">                           serving,   and  came   to  him,   and  said,  Lord,  dost  thou   not            </w:t>
        <w:br/>
        <w:t xml:space="preserve">                           care  that  my   sister hath   left  me  to  serve  alone?   bid  her            </w:t>
        <w:br/>
        <w:t xml:space="preserve">                           therefore   that  she  help   me.   4! And    Jesus   answered    and            </w:t>
        <w:br/>
        <w:t xml:space="preserve">                           said  unto    her,  Martha,    Martha,     thou   art   careful   and            </w:t>
        <w:br/>
        <w:t xml:space="preserve">                           troubled   about   many   things:   4? but  one  thing   is needful  :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J read, with many ancient authorities,    Lord’s.                            </w:t>
        <w:br/>
        <w:t xml:space="preserve">                                                                                                            </w:t>
        <w:br/>
        <w:t xml:space="preserve">                and clothe us: Gal.  21 (Trench remarks   inserted  it, throw:    on it from what           </w:t>
        <w:br/>
        <w:t xml:space="preserve">                that the Church, by joining the passage  we  know   from  other  sources. And   I           </w:t>
        <w:br/>
        <w:t xml:space="preserve">                Gal. iii.     as Epistle, with this      believe most  readers will agree with me           </w:t>
        <w:br/>
        <w:t xml:space="preserve">               ble  as Gospel for the 18th Sunday after  in taking these for the       of Lazarus,          </w:t>
        <w:br/>
        <w:t xml:space="preserve">                Trinity, has stam    this interpretation and the village for              38.) as           </w:t>
        <w:br/>
        <w:t xml:space="preserve">                with her approval):—in  the good Sama-   they  went  need make  no  difficulty—the          </w:t>
        <w:br/>
        <w:t xml:space="preserve">                ritan, Him of whom   it was   lately     whole  of the events related this section          </w:t>
        <w:br/>
        <w:t xml:space="preserve">                “Say we not well that thou art a Samari- of the ond ee are allotted, in the in the          </w:t>
        <w:br/>
        <w:t xml:space="preserve">                tam, and hast a devil?” (John viii.      triumphal entry into Jerusalem ;—see note          </w:t>
        <w:br/>
        <w:t xml:space="preserve">                who came  to bind up the broken-hearted, on ch. ix. 51 ff. Jesus, as we know that           </w:t>
        <w:br/>
        <w:t xml:space="preserve">               to give them the oil of joy for mourning  He afterwards did, so now probably, when           </w:t>
        <w:br/>
        <w:t xml:space="preserve">                (Isa. Ixi. ff.)       for our sakes be-  at Jerusalem (at the feast of Dedication),         </w:t>
        <w:br/>
        <w:t xml:space="preserve">                came poor, that we through  His          abode  at  Bethany.   He  ‘loved’—(only            </w:t>
        <w:br/>
        <w:t xml:space="preserve">                night become rich: who, though now gone  this in this sense by John —!  regard to           </w:t>
        <w:br/>
        <w:t xml:space="preserve">               from us, has left    us precious     and  ier   and      rus—and  this word implies          </w:t>
        <w:br/>
        <w:t xml:space="preserve">                charged His ministers to feed His lambe, surely hospitality   intercourse.                  </w:t>
        <w:br/>
        <w:t xml:space="preserve">                promising them, when the chief Shepherd  @ certain woman]  It does not follow that          </w:t>
        <w:br/>
        <w:t xml:space="preserve">                shall appear, crown of glory that  fadeth Martha was a wi    3; the incident                </w:t>
        <w:br/>
        <w:t xml:space="preserve">                not away (1 Pet. 2,4).  Further perbaps  out  the  two sisters, and  therefore no           </w:t>
        <w:br/>
        <w:t xml:space="preserve">                it is    not to go     if we do, only in others are mentioned.  She may  have had           </w:t>
        <w:br/>
        <w:t xml:space="preserve">                our own private meditations, where, we   a  husband  or a  father living. At   all          </w:t>
        <w:br/>
        <w:t xml:space="preserve">                have the great    to such interpretations,       it is a consistency       i   to           </w:t>
        <w:br/>
        <w:t xml:space="preserve">                knowledge of  Christ  for ourselves, and real life, that we find the same  person           </w:t>
        <w:br/>
        <w:t xml:space="preserve">                a sound mind under  the guidance of His  prominent  in the family in John,  here.           </w:t>
        <w:br/>
        <w:t xml:space="preserve">                Spirit,—we shall not go far wrong. But          89.]  It- does not appear that the          </w:t>
        <w:br/>
        <w:t xml:space="preserve">                minutely to         is to     the sound  meal  had   begua; far rather is it likely         </w:t>
        <w:br/>
        <w:t xml:space="preserve">               Mary.    interpretation could be doubted  that Martha  was busy about preparing it.          </w:t>
        <w:br/>
        <w:t xml:space="preserve">               .who  this Martha  and  M:  the  way nor  Mary  sat at the      feet,  His disciple,         </w:t>
        <w:br/>
        <w:t xml:space="preserve">                many, this might otherwise   that it.    while He  was discoursing.      4,  43.)           </w:t>
        <w:br/>
        <w:t xml:space="preserve">               of our critics. NTERTAINMENT   them OUB   The  repetition of her name indicates re-          </w:t>
        <w:br/>
        <w:t xml:space="preserve">               to be the sisters of   oF MagTHA another  proof.     thou art careful (it the same           </w:t>
        <w:br/>
        <w:t xml:space="preserve">               Martha   and Mary Ariel       else ;—and  word as that in Matt. vi.  &amp;c., and there          </w:t>
        <w:br/>
        <w:t xml:space="preserve">               this in  spite of the deep     chological rendered  “to  take  anzious  thought”’)           </w:t>
        <w:br/>
        <w:t xml:space="preserve">               identity of characters which ‘meots us in expresses the  inner anxiety :— troubled,          </w:t>
        <w:br/>
        <w:t xml:space="preserve">               Jobn   xi. xii.      Greswell, still      the outer bustle and confusion.      one           </w:t>
        <w:br/>
        <w:t xml:space="preserve">               strangely, believes the persons to be the thing]  Perhaps we should not express the          </w:t>
        <w:br/>
        <w:t xml:space="preserve">               same, but that they had axother residence two   words more  definitely, for fear of          </w:t>
        <w:br/>
        <w:t xml:space="preserve">               in Galilee. I shall,  elsewhere, take the narrowing  the wide sense in which                 </w:t>
        <w:br/>
        <w:t xml:space="preserve">               text in its    obvious and  simple inter- are spoken.  I cen hardly doubt that our           </w:t>
        <w:br/>
        <w:t xml:space="preserve">               pretation, and where  nothing definite is Lord, in the first   most obviows mean-            </w:t>
        <w:br/>
        <w:t xml:space="preserve">                                                         ing  indicated that  simpler Preparation           </w:t>
        <w:br/>
        <w:t xml:space="preserve">                                                         would  have been all that          il,             </w:t>
        <w:br/>
        <w:t xml:space="preserve">                                                         the many  leads to the    and that to 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