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86—48,                          ST.   LUKE.                                 377                  </w:t>
        <w:br/>
        <w:t xml:space="preserve">           hour  when    ye  think   not.    41 Then   Peter  said  unto   him,                             </w:t>
        <w:br/>
        <w:t xml:space="preserve">                                                                                                            </w:t>
        <w:br/>
        <w:t xml:space="preserve">           Lord,  speakest  thou   this parable   unto   us, or  * even  to all?                            </w:t>
        <w:br/>
        <w:t xml:space="preserve">          48 And   the Lord   said,  Who    then  is ™ that  faithful and  wise  °Ms  xy.                   </w:t>
        <w:br/>
        <w:t xml:space="preserve">                                                                                  1  xxv. ai,               </w:t>
        <w:br/>
        <w:t xml:space="preserve">           steward,  whom     his  lord  shall make    ruler  over  his  house-   *°*'"*                    </w:t>
        <w:br/>
        <w:t xml:space="preserve">           hold, to  give  them   their   portion   of meat   in  due   season ?                            </w:t>
        <w:br/>
        <w:t xml:space="preserve">           43 Blessed  is that  servant,  whom    his  lord  when   he  cometh                              </w:t>
        <w:br/>
        <w:t xml:space="preserve">           shall find so doing.    #  4 Of  a truth  I say  unto  you,  that  he 42st  atv.                 </w:t>
        <w:br/>
        <w:t xml:space="preserve">                                                                                                            </w:t>
        <w:br/>
        <w:t xml:space="preserve">           will make   him   ruler over  all that  he  hath.    4  But  [Vand]                              </w:t>
        <w:br/>
        <w:t xml:space="preserve">           if that  servant   say   in  his  heart,   My    lord  delayeth   his                            </w:t>
        <w:br/>
        <w:t xml:space="preserve">           coming;     and   shall  begin   to  beat   the  menservants     and                             </w:t>
        <w:br/>
        <w:t xml:space="preserve">           maidens,   and  to eat  and   drink,  and  to  be  drunken;    “the                              </w:t>
        <w:br/>
        <w:t xml:space="preserve">           lord  of that  servant   will  come   in  a day  when    he  looketh                             </w:t>
        <w:br/>
        <w:t xml:space="preserve">           not  for  him,  and   at  an  hour  when    he  is not   aware,  and                             </w:t>
        <w:br/>
        <w:t xml:space="preserve">           will cut  him   in  sunder,  and  will  appoint   him   his  portion                             </w:t>
        <w:br/>
        <w:t xml:space="preserve">           with   the  unbelievers.    47 And   ‘that   servant,  which   knew   Fifom, 7,98,               </w:t>
        <w:br/>
        <w:t xml:space="preserve">           his  lord’s will, and   prepared    not   [¥ Aimee//],  neither   did  ona  Ui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writ so.                  </w:t>
        <w:br/>
        <w:t xml:space="preserve">           according    to his  will, shall  be  beaten   with  many    stripes.  Tei  v.17,                </w:t>
        <w:br/>
        <w:t xml:space="preserve">           48 «But   he  that  knew   not, and  did   commit    things  worthy   elv,v,17.                  </w:t>
        <w:br/>
        <w:t xml:space="preserve">           of  stripes, shall  be  beaten    with   few  stripes.    For   unto   '™'™                      </w:t>
        <w:br/>
        <w:t xml:space="preserve">                                                                                                            </w:t>
        <w:br/>
        <w:t xml:space="preserve">                °  vender, also.                       0  read, that  faithful, that  wise.                 </w:t>
        <w:br/>
        <w:t xml:space="preserve">                Y  not expressed in the original.      W  omit:  see note.                                  </w:t>
        <w:br/>
        <w:t xml:space="preserve">                                                                                                            </w:t>
        <w:br/>
        <w:t xml:space="preserve">           his Lord, but the steward when  He  ap.  his will: “           almost in the abso-               </w:t>
        <w:br/>
        <w:t xml:space="preserve">          pan         41.) this parable;   thetwo   lute sense of ‘making  ready :’—it refers               </w:t>
        <w:br/>
        <w:t xml:space="preserve">              verses, but the     :—‘ Who are they  back  to the “be ye thor  Di of ve  40;                 </w:t>
        <w:br/>
        <w:t xml:space="preserve">           that are thus  wait and watch, and to be this readiness   bei              aring                 </w:t>
        <w:br/>
        <w:t xml:space="preserve">           thus honoured  at the  Lord’s coming ?’  himself, but the ple     pas   wi                       </w:t>
        <w:br/>
        <w:t xml:space="preserve">           This question coming in so suddenly and  has charge, ver.    There is reference to               </w:t>
        <w:br/>
        <w:t xml:space="preserve">           unconnectedly and  remaining apparently  Deut.  xxv. 2.       But  he that knew                  </w:t>
        <w:br/>
        <w:t xml:space="preserve">           unanswered, is       the many  proofs of not] The case is of one (a disciple the                 </w:t>
        <w:br/>
        <w:t xml:space="preserve">           the originality   historic       of this Sed  reference, but then gen   ly of all                </w:t>
        <w:br/>
        <w:t xml:space="preserve">          discourse.      42 ff.)    Lord does not        who  bond  fide is fynorant of his                </w:t>
        <w:br/>
        <w:t xml:space="preserve">           answer the question directly,  proceeds  Tor  ’s will. That such persons shall be                </w:t>
        <w:br/>
        <w:t xml:space="preserve">           with His discourse, as to furnish it     punished, is both the sentence  the law,                </w:t>
        <w:br/>
        <w:t xml:space="preserve">           an answer ;—viz. that in its      sense  see Levit. v.17—19, and an inference                    </w:t>
        <w:br/>
        <w:t xml:space="preserve">           it applies to his Apostles and ministers, the trath set   th ver. 67, and Rom. i.                </w:t>
        <w:br/>
        <w:t xml:space="preserve">           inasmuch as to them moet has been given  19, 20, 82; ii. 14,         the satural                 </w:t>
        <w:br/>
        <w:t xml:space="preserve">           as the steworde—but  that its application conscience      have  prevented the not                </w:t>
        <w:br/>
        <w:t xml:space="preserve">           in gradationally downwards  th       all doing.   (Observe that   two classes,                   </w:t>
        <w:br/>
        <w:t xml:space="preserve">           those who know  their Master’s will,     included here, are   that knew and did,”                </w:t>
        <w:br/>
        <w:t xml:space="preserve">           to the lowest,      measure both of re-  and “he  that knew not and did,” as  as                 </w:t>
        <w:br/>
        <w:t xml:space="preserve">                bility and of reward is    limited. that can be said [see Rom. ii. 14] ;—the                </w:t>
        <w:br/>
        <w:t xml:space="preserve">            ‘or the comment  on vv. 42—46  see on   reference here being only to the  ia not                </w:t>
        <w:br/>
        <w:t xml:space="preserve">           Matt. xxiv. 45—51.   Notice  that unbe-  in both cases, rather to the “did  not”                 </w:t>
        <w:br/>
        <w:t xml:space="preserve">           levers here is “      ites” in Matthew.  in the first case and its          “ did                </w:t>
        <w:br/>
        <w:t xml:space="preserve">               41, 48.) Primarily,  reference  the  things worthy of stripes” in the second.)               </w:t>
        <w:br/>
        <w:t xml:space="preserve">           question in ver. 41. Those which  knew   Bate the difficulty     to be to ai                     </w:t>
        <w:br/>
        <w:t xml:space="preserve">           represent us, the disciples: those that  a spiritual meaning to the      shall te                </w:t>
        <w:br/>
        <w:t xml:space="preserve">           knew  not        t all,    multitude :—  beaten with few  stripes. That euch will                </w:t>
        <w:br/>
        <w:t xml:space="preserve">           but the application not limited to this: ES the case, would @ priori be consonant                </w:t>
        <w:br/>
        <w:t xml:space="preserve">           the truth is  of universal extent.       to thejustice of   Satge of all  earth :                </w:t>
        <w:br/>
        <w:t xml:space="preserve">           prepared not—we  must not supply, “ Aim- and we have it here declared,   i¢ shall                </w:t>
        <w:br/>
        <w:t xml:space="preserve">           self,” a8  V., but matters, according to be so: but hos, is not revealed  us. It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