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398                              ST.   LUKE.                              XVI.             </w:t>
        <w:br/>
        <w:t xml:space="preserve">                                                                                                            </w:t>
        <w:br/>
        <w:t xml:space="preserve">                           accused   unto  him   that he  4 had  wasted  his goods.    ® And   he           </w:t>
        <w:br/>
        <w:t xml:space="preserve">                           called  him,  and  said  unto   him,  * How   is it that  I hear  this           </w:t>
        <w:br/>
        <w:t xml:space="preserve">                           of  thee?    ‘give  am  account   of  thy   stewardship;     for thou            </w:t>
        <w:br/>
        <w:t xml:space="preserve">                                                                                                            </w:t>
        <w:br/>
        <w:t xml:space="preserve">                           &amp; mayest   be  no   longer  steward.     3 Then   the   steward   said           </w:t>
        <w:br/>
        <w:t xml:space="preserve">                           within    himself,   What    shall  I   do?   for  my    lord  taketh            </w:t>
        <w:br/>
        <w:t xml:space="preserve">                           away    from   me   the  stewardship:     I cannot    dig;  to  beg  I           </w:t>
        <w:br/>
        <w:t xml:space="preserve">                                                                                                            </w:t>
        <w:br/>
        <w:t xml:space="preserve">                         4 render, was  wasting—literally,   scattering.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© see note.                         f render, give  up the  account.               </w:t>
        <w:br/>
        <w:t xml:space="preserve">                         8 render, canst.                                                                   </w:t>
        <w:br/>
        <w:t xml:space="preserve">                steward:  bear this in mind :—the whole   malicious : and the     why the word has          </w:t>
        <w:br/>
        <w:t xml:space="preserve">                parabolic machinery is     the standing-  come  eo generally  signify ‘        ac-          </w:t>
        <w:br/>
        <w:t xml:space="preserve">                going of the children  this world.        cusation,’  that bea      charges are s0          </w:t>
        <w:br/>
        <w:t xml:space="preserve">                  in the interpretation,  rich man is the     ently  slanderous. The steward him-           </w:t>
        <w:br/>
        <w:t xml:space="preserve">                      ty  Possessor of all       This is  self does   deny it.  The  charge aguinst         </w:t>
        <w:br/>
        <w:t xml:space="preserve">                the only  tenable view. Meyer, who  sup-  him was  not, that he had wasted (A. V.),         </w:t>
        <w:br/>
        <w:t xml:space="preserve">                poses him to be Mammon   (     ding it    but was  wasting, his master’s       In           </w:t>
        <w:br/>
        <w:t xml:space="preserve">                the consideration that dismissal     his  this charge (spiritually) may see the             </w:t>
        <w:br/>
        <w:t xml:space="preserve">                service is         to being recetved into guilt of every man who  is entrusted              </w:t>
        <w:br/>
        <w:t xml:space="preserve">                 everlasting habitations,     it is not—  the goods of our Heavenly  Father.  We            </w:t>
        <w:br/>
        <w:t xml:space="preserve">                 see below), involved in inextricable     are all ‘scatteriug his goods’  If some           </w:t>
        <w:br/>
        <w:t xml:space="preserve">                 culties further   Olshausen’s view, that one  is to be found to answer to the ac-          </w:t>
        <w:br/>
        <w:t xml:space="preserve">                he rey    mts the Devil, the     of this  oat    the analogy of ‘the Accuser of the         </w:t>
        <w:br/>
        <w:t xml:space="preserve">                world,  will be found equally untenable.          ’ is too       to escape us.              </w:t>
        <w:br/>
        <w:t xml:space="preserve">                 Schleformacher’s,    the Romans  are in- ijitm makes  very little        either in         </w:t>
        <w:br/>
        <w:t xml:space="preserve">                 tended, whose stewards  Publicans were,    missibility of construction   of sense,         </w:t>
        <w:br/>
        <w:t xml:space="preserve">                and that the debtors are the Jews, hardly whether we  render, ‘why do I hear this           </w:t>
        <w:br/>
        <w:t xml:space="preserve">                 needs refuting           not more refa-  thee ?’ i. e. ‘what is thee?’ i. e. ‘give         </w:t>
        <w:br/>
        <w:t xml:space="preserve">                ting, than any consistent         will of some  account of it.’ I prefer rather the         </w:t>
        <w:br/>
        <w:t xml:space="preserve">                                     @ steward, a general former, because no opportunity of expla-          </w:t>
        <w:br/>
        <w:t xml:space="preserve">                overlooker —very  much  what  we  under-  nation what it is,  given him, but he is          </w:t>
        <w:br/>
        <w:t xml:space="preserve">                 stand by  an agent, or ‘a  man of busi-  commanded   to produce his books,  shew           </w:t>
        <w:br/>
        <w:t xml:space="preserve">                ness,’ or, in the larger      @ steward.  how  it has arisen.     give up the  ao-          </w:t>
        <w:br/>
        <w:t xml:space="preserve">                 They were generally of old, slaves: but  count of thy stewardship; for (taking fc          </w:t>
        <w:br/>
        <w:t xml:space="preserve">                this man is a freeman,    vv.   8,4. This granted the correctness of the       the          </w:t>
        <w:br/>
        <w:t xml:space="preserve">                 steward represents      ly the           steward not denying it) thou wilt net be          </w:t>
        <w:br/>
        <w:t xml:space="preserve">                but  also all the         i.e. every man  able to retain thy           any longer,          </w:t>
        <w:br/>
        <w:t xml:space="preserve">                in  Christ’s Church.  We   are all God’s  —in  ordinary English, thou canst    &amp;c.          </w:t>
        <w:br/>
        <w:t xml:space="preserve">                 stewards, who oer     b   our Co    His  The  impossibility lies in the nature of          </w:t>
        <w:br/>
        <w:t xml:space="preserve">                 property :—each one’s    office  larger  thinge—thou  art precluded from.                  </w:t>
        <w:br/>
        <w:t xml:space="preserve">                or cnaller trust and responsibility,      The  interpretation of this                       </w:t>
        <w:br/>
        <w:t xml:space="preserve">                ing  to the  measure entrusted  to  him.  to the steward, is   certainty,      by           </w:t>
        <w:br/>
        <w:t xml:space="preserve">                 I say, especially the Publicans, because God  in every one of our consciences,             </w:t>
        <w:br/>
        <w:t xml:space="preserve">                the  Twelve,  and  probably  others, had  we must give up, and give an account of,          </w:t>
        <w:br/>
        <w:t xml:space="preserve">                relinguished all and followed Christ,     our stewardship at death. The great trath         </w:t>
        <w:br/>
        <w:t xml:space="preserve">                 therefore the application the parable to lies in   pack   und, that that dismissal,        </w:t>
        <w:br/>
        <w:t xml:space="preserve">                them  would  not be so direct:  and also  death itself, the consequence of   seat”          </w:t>
        <w:br/>
        <w:t xml:space="preserve">                because I cannot  but put  together with  ne        goods—the  wages of sin.                </w:t>
        <w:br/>
        <w:t xml:space="preserve">                this  parable  and  consider as  perhaps           Lvetats  sets before himself             </w:t>
        <w:br/>
        <w:t xml:space="preserve">                generally by  it or the zepert cf tt, the aeainty    Poverty and  misery. He  has           </w:t>
        <w:br/>
        <w:t xml:space="preserve">                          This it was not here,   Others  not by Tae waste of  lord’s property              </w:t>
        <w:br/>
        <w:t xml:space="preserve">                   ve supposed  the steward to represent  laying up any store for himself ;—that is         </w:t>
        <w:br/>
        <w:t xml:space="preserve">                the Pharisees —bat then the parable       not the point of   parable ;—he has lived         </w:t>
        <w:br/>
        <w:t xml:space="preserve">                have  been addressed to them,     it was  softly and effeminately,   cannot do an           </w:t>
        <w:br/>
        <w:t xml:space="preserve">                 not: and this view entirely   in the ae  honest day’s work :—dig  is used for all          </w:t>
        <w:br/>
        <w:t xml:space="preserve">                plication.     was  accused unto him:     manual  labours.  This speech, of                 </w:t>
        <w:br/>
        <w:t xml:space="preserve">                   the same  word  in the original which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