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400                               ST.  LUKE.                               XVI.             </w:t>
        <w:br/>
        <w:t xml:space="preserve">                                                                                                            </w:t>
        <w:br/>
        <w:t xml:space="preserve">                &gt; Dan ivi7, &gt; Make   to yourselves   friends  of the   mammon      of unrighte-             </w:t>
        <w:br/>
        <w:t xml:space="preserve">                  ‘Matt. 19:                                                                                </w:t>
        <w:br/>
        <w:t xml:space="preserve">                  20    Rm. ousness  ; that,  ° when  ye  fail,  they  may    receive  you   into           </w:t>
        <w:br/>
        <w:t xml:space="preserve">                elittarti.  P everlasting  habitations.    10¢He     that  is faithfal  in  that            </w:t>
        <w:br/>
        <w:t xml:space="preserve">                            which   is least  is faithful   also in  much:     and   he  that   is          </w:t>
        <w:br/>
        <w:t xml:space="preserve">                            unjust  in the  least is unjust   also in  much.     1! If therefore            </w:t>
        <w:br/>
        <w:t xml:space="preserve">                            ye  have   not  been   faithful  in  the  unrighteous     mammon,               </w:t>
        <w:br/>
        <w:t xml:space="preserve">                            who  will  commit   to your   trust the  true  [riches]?      12 And            </w:t>
        <w:br/>
        <w:t xml:space="preserve">                            if ye  have   not   been   faithful  in  that   which    is  another            </w:t>
        <w:br/>
        <w:t xml:space="preserve">                            man’s,   who    shall  give   you   that  which    is  your    own?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 Matt. 6. 134 No   servant   can   serve  two  masters:    for  either he  will           </w:t>
        <w:br/>
        <w:t xml:space="preserve">                            hate  the  one,  and  love  the  other;   or  else he  will  hold  to           </w:t>
        <w:br/>
        <w:t xml:space="preserve">                            the one,  and  despise   the  other.   Ye   cannot   serve God   and            </w:t>
        <w:br/>
        <w:t xml:space="preserve">                                                                   P vender, the everlasting.               </w:t>
        <w:br/>
        <w:t xml:space="preserve">                         © read, when   it fails.                                                           </w:t>
        <w:br/>
        <w:t xml:space="preserve">                         @ not expressed in the original.                                                   </w:t>
        <w:br/>
        <w:t xml:space="preserve">                 the dishonesty iteelfis inserted without name.   They receive us there with    if          </w:t>
        <w:br/>
        <w:t xml:space="preserve">                 purpose—viz. to shew  us how  little the they are gone before us: they receive us          </w:t>
        <w:br/>
        <w:t xml:space="preserve">                 sons of this     scruple to use it, and  there  by making   us partakers of their          </w:t>
        <w:br/>
        <w:t xml:space="preserve">                 how natural it is them.  Now,  however,  prayers, ‘which move the Hand that moves          </w:t>
        <w:br/>
        <w:t xml:space="preserve">                we  stand on higher ground: fo the pure,  the world,’ even during   life. | Deeds           </w:t>
        <w:br/>
        <w:t xml:space="preserve">                 all things are pure     bringing up the  then of charity and mercy are to be our           </w:t>
        <w:br/>
        <w:t xml:space="preserve">                 example  into the purer  air which  the  spiritual shrewdness, by which  we may            </w:t>
        <w:br/>
        <w:t xml:space="preserve">                 children of     breathe, its      parts  turn to our account the  unjust                   </w:t>
        <w:br/>
        <w:t xml:space="preserve">                 drop off,   the finer    remain.         providing ourselves with friends  of it ;         </w:t>
        <w:br/>
        <w:t xml:space="preserve">                 Notice the emphasis, which ought always  —and   the debtors are here perhaps to be         </w:t>
        <w:br/>
        <w:t xml:space="preserve">                to be observed in reading, And I say unto taken in their literal, parabolic sense—          </w:t>
        <w:br/>
        <w:t xml:space="preserve">                 you.  It seems to       ize @ necessal   we  are to lighten     burdens by timely          </w:t>
        <w:br/>
        <w:t xml:space="preserve">                 difference the two situations  alt!      relief—the only  way  in which  a son of          </w:t>
        <w:br/>
        <w:t xml:space="preserve">                yow  are children  the light and the day, light can change the  hundred into fifty,         </w:t>
        <w:br/>
        <w:t xml:space="preserve">                 and can do no such furtive acts,  I say  or fourscore: see   lviii.                        </w:t>
        <w:br/>
        <w:t xml:space="preserve">                to you’.....   This view will    explain  10—12.]  Closely connected with the fore-         </w:t>
        <w:br/>
        <w:t xml:space="preserve">                we  may make  friends of the mammon   of  going ;—the  ‘faithfulness  the least’ is         </w:t>
        <w:br/>
        <w:t xml:space="preserve">                 unrighteousness, just  we  can make an   the same as the    prudence  shrewdness           </w:t>
        <w:br/>
        <w:t xml:space="preserve">                 example         ves out of   steward of  just    en of ;—in the case  the children         </w:t>
        <w:br/>
        <w:t xml:space="preserve">                 unrighteousness—that  which  is of iteelf of light    ran up into one—who  is the          </w:t>
        <w:br/>
        <w:t xml:space="preserve">                 of unrighteousness—which  belongs to, is faithful and wise steward, ch.    42 ;—           </w:t>
        <w:br/>
        <w:t xml:space="preserve">                 part of a  system of, unrighteousness—   the  least is the unrighteous  mammon,            </w:t>
        <w:br/>
        <w:t xml:space="preserve">                 which is the very root of all evils, the bp                  re            OIF             </w:t>
        <w:br/>
        <w:t xml:space="preserve">                 result, and the aptest concretion, that  o     man's—the   wea       this present          </w:t>
        <w:br/>
        <w:t xml:space="preserve">                 system of mine and thine (see ch.   12)  world, which  is not the ffi     ‘8 own,          </w:t>
        <w:br/>
        <w:t xml:space="preserve">                 which is iteelf    result of sin having  nor his proper inheritance. The much,—            </w:t>
        <w:br/>
        <w:t xml:space="preserve">                 entered into the world.  And  we are to  the  true  [riches],—that which is your           </w:t>
        <w:br/>
        <w:t xml:space="preserve">                 use this mammon   of unrighteousness to  own, is the true riches of God's inkerit-         </w:t>
        <w:br/>
        <w:t xml:space="preserve">                 make  ourselves,—not palaces, nor barns, ance:  of which the earth (see     v. 5)          </w:t>
        <w:br/>
        <w:t xml:space="preserve">                 nor estates, uor treasures,—but friends  forms a part, which God  (implied in the          </w:t>
        <w:br/>
        <w:t xml:space="preserve">                 i.e. to bestow it  the     and needy—    tho?   for there will be none to give it          </w:t>
        <w:br/>
        <w:t xml:space="preserve">                 (see ch.   88, which is the     strikin; you if you ante      du     this state of         </w:t>
        <w:br/>
        <w:t xml:space="preserve">                 parallel  our text—“‘ when it      wit   the unrighteous mammon, be    serving it,         </w:t>
        <w:br/>
        <w:t xml:space="preserve">                 “a treasure which shall not fail”) that  shall God. to  you. The here     of tab           </w:t>
        <w:br/>
        <w:t xml:space="preserve">                 when it shall fail,—they,    the  friends world is  the  Pharisees and   by sin—           </w:t>
        <w:br/>
        <w:t xml:space="preserve">                 —(compare  the joy in      ch. xv. 7,    only pat into our hands to try us, and to         </w:t>
        <w:br/>
        <w:t xml:space="preserve">                 and Baxter’s remark cited there by Stier be rendered an account of.      18. See           </w:t>
        <w:br/>
        <w:t xml:space="preserve">                 —‘Is  there joy in heaven  at thy  con-  note on Matt. vi.    The  connexion here          </w:t>
        <w:br/>
        <w:t xml:space="preserve">                 version, and will there be none at thy   is,—that we must, while put in trust              </w:t>
        <w:br/>
        <w:t xml:space="preserve">                 glorification may  receive you into the                                                    </w:t>
        <w:br/>
        <w:t xml:space="preserve">                 (or their)         tabernacles. See also                                                   </w:t>
        <w:br/>
        <w:t xml:space="preserve">                 ch, xiv.  14        God repays in their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