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385—48.                          ST.   LUKE.                                441                    </w:t>
        <w:br/>
        <w:t xml:space="preserve">                                                                                                            </w:t>
        <w:br/>
        <w:t xml:space="preserve">         thyself.   88 And    a  superscription    also  was    written   over                              </w:t>
        <w:br/>
        <w:t xml:space="preserve">         him   [*in letters  of  Greek,   and  Latin,   and   Hebrew],    This                              </w:t>
        <w:br/>
        <w:t xml:space="preserve">         is the King   of the  Jews.                                                                        </w:t>
        <w:br/>
        <w:t xml:space="preserve">            89 And   one  of the  malefactors   which   were   hanged   railed                              </w:t>
        <w:br/>
        <w:t xml:space="preserve">         on  him,   saying,   » If  thou  be  Christ,  save  thyself  and   us.                             </w:t>
        <w:br/>
        <w:t xml:space="preserve">         4  But  the  other  answering    rebuked   him,  saying,   ° Dost not                              </w:t>
        <w:br/>
        <w:t xml:space="preserve">         thou  fear God,  seeing  thou   art  in  the  same  condemnation     ?                             </w:t>
        <w:br/>
        <w:t xml:space="preserve">         #1 And  we   indeed  justly ; for we   receive  the  due   reward   of                             </w:t>
        <w:br/>
        <w:t xml:space="preserve">         our  deeds:   but this man    hath  done  nothing   amiss.    4  And                               </w:t>
        <w:br/>
        <w:t xml:space="preserve">         ake   said   unto   Jesus,  Lord,    remember      me   when     thou                              </w:t>
        <w:br/>
        <w:t xml:space="preserve">         comest   ¢ into thy  kingdom.      4% And   Jesus   said  unto   him,                              </w:t>
        <w:br/>
        <w:t xml:space="preserve">         Verily  I  say unto   thee,  To  day   shalt  thou  be  with   me   in                             </w:t>
        <w:br/>
        <w:t xml:space="preserve">            &amp; omitted by some of the most ancient                                                           </w:t>
        <w:br/>
        <w:t xml:space="preserve">            © the most ancient axthorities    Art  not  thou  the  Christ  ?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© render, Dost  thou  also  not.                                                                </w:t>
        <w:br/>
        <w:t xml:space="preserve">            4 the most ancient authorities     he said,  Jesus,  remember    me.   . .                      </w:t>
        <w:br/>
        <w:t xml:space="preserve">            ® render, In.                                                                                   </w:t>
        <w:br/>
        <w:t xml:space="preserve">                     $8.) See on Matthew, ver.                                                              </w:t>
        <w:br/>
        <w:t xml:space="preserve">         them.    over      on the projecting up-  dom, in which  the ancient Fathers were                  </w:t>
        <w:br/>
        <w:t xml:space="preserve">         right beam  of the ‘cross.     39—48.     to rise, &amp;c.,—with the  conviction, that                 </w:t>
        <w:br/>
        <w:t xml:space="preserve">         Peculiar to Luke.  St. Matthew  and  St.  Jesus is the Messiah.   What   is really                 </w:t>
        <w:br/>
        <w:t xml:space="preserve">         Mark  have  merely a general and less     astounding, is the power and strength of                 </w:t>
        <w:br/>
        <w:t xml:space="preserve">         cise report of the same incident.    All  that faith,      amidst shame  and pain                  </w:t>
        <w:br/>
        <w:t xml:space="preserve">         were now mocking ; the soldiers,  rulers, and mockery, could thus lift itself the                  </w:t>
        <w:br/>
        <w:t xml:space="preserve">         the mob  :—and the evil-minded thief,     apprehension of    Crucified  this King.                 </w:t>
        <w:br/>
        <w:t xml:space="preserve">         haps  out ‘of bravado before the crowd,   This thief would fill           place in                 </w:t>
        <w:br/>
        <w:t xml:space="preserve">         puts in his scoff also.     40.] Bengel   a list of the triumphs of  faith su                      </w:t>
        <w:br/>
        <w:t xml:space="preserve">         supports  the notion that  this    itent, mentary  to Heb. xi.        in thy                       </w:t>
        <w:br/>
        <w:t xml:space="preserve">         thief was a Gentile. But surely  this an  dom]  ‘The A. V.,         the Latin Vul-                 </w:t>
        <w:br/>
        <w:t xml:space="preserve">         unwarranted  assumption.  What  should s  gate (so also Luther), renders this                      </w:t>
        <w:br/>
        <w:t xml:space="preserve">         Gentile know  of Paradise,  of the king-  thy kingdom,”  which  is a sad  mistake,                 </w:t>
        <w:br/>
        <w:t xml:space="preserve">         dom  of the  Messiah as about  to come?   as it destroys   force of the:                           </w:t>
        <w:br/>
        <w:t xml:space="preserve">               The silence of the       is broken  It is i»  thy kingdom—with    thy king-                  </w:t>
        <w:br/>
        <w:t xml:space="preserve">         by  the us of the other com    ising him  dom, so “ shall     in His glory,” Matt.                 </w:t>
        <w:br/>
        <w:t xml:space="preserve">         in the scoff.     also alludes to: mul-   xxv. 81, which we (A. V.) have translated                </w:t>
        <w:br/>
        <w:t xml:space="preserve">         titude—Dost  thow too not fear God?  (as  rightly. The above mistake entirely loses                </w:t>
        <w:br/>
        <w:t xml:space="preserve">         thou  oughtest to do) seeing that...   .  the  solemn sense of comest—making    it                 </w:t>
        <w:br/>
        <w:t xml:space="preserve">                  41. we] He  classes himeelf      merely  ‘comest into,’ just as we say to                 </w:t>
        <w:br/>
        <w:t xml:space="preserve">          the other in condemnation,   not in his  “come  into” an estate: whereas it is                    </w:t>
        <w:br/>
        <w:t xml:space="preserve">          prayer afterwards.       amiss) literal  chief word  in the  clause, and “is Thy                  </w:t>
        <w:br/>
        <w:t xml:space="preserve">          unseemly.   This is a  remarkable testi- kingdom”  ite qualification, thy                         </w:t>
        <w:br/>
        <w:t xml:space="preserve">          mony to the innocence of Jesus from ong  in thy                   It will be seen                 </w:t>
        <w:br/>
        <w:t xml:space="preserve">          who was  probably executed for his share that there is no  necessity for                          </w:t>
        <w:br/>
        <w:t xml:space="preserve">          in those very tumults which He  was ac-  the man  to have been @  disciple, some                  </w:t>
        <w:br/>
        <w:t xml:space="preserve">          cused of having excited.      42.) The   have  done.       It is remarkable how,                  </w:t>
        <w:br/>
        <w:t xml:space="preserve">          thief had heard  of the  announcements   in three following sayings, the Lord ap-                 </w:t>
        <w:br/>
        <w:t xml:space="preserve">          which Jesus bad made,—or   at all events    vs as  Prophet, Priest, and King: as                  </w:t>
        <w:br/>
        <w:t xml:space="preserve">          of the popular  rumour          ing his  Prophat, to the daughters  Jerusalem ;—                  </w:t>
        <w:br/>
        <w:t xml:space="preserve">         Kin,     .  His  faith lays hold on  the  as    Priest,         for forgiveness ;—                 </w:t>
        <w:br/>
        <w:t xml:space="preserve">          truth that this is    King of the Jews   as King, acknowledged  by  the  penitent                 </w:t>
        <w:br/>
        <w:t xml:space="preserve">          in a higher and immortal sense.          thief, and answering his prayer.                         </w:t>
        <w:br/>
        <w:t xml:space="preserve">          is nothing s0 astounding  in this man’s  43. Verily I say unto  thee... ..]  The                  </w:t>
        <w:br/>
        <w:t xml:space="preserve">          faith dogmatically considered, has been  Lord  surpasses his prayer in   answer ;                 </w:t>
        <w:br/>
        <w:t xml:space="preserve">          thought;  he merely  joine the common    the verily I say unto thee, to    is the                 </w:t>
        <w:br/>
        <w:t xml:space="preserve">         belief of the Jews of  a Messianic King-  reply to the uncertain  “srhen  (whenso-                 </w:t>
        <w:br/>
        <w:t xml:space="preserve">                                                   ever)” of thethief.    °    To   dayji.e.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