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4—18.                         ST.   MATTHEW.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carried  away   to  Babylon:    1% and   after they  and    brought   «1c,                         </w:t>
        <w:br/>
        <w:t xml:space="preserve">         to  Babylon,    *Jechonias     begat    Salathiel ;                                                </w:t>
        <w:br/>
        <w:t xml:space="preserve">         begat   Zorobabel;     18 and    Zorobabel    begat    Abiud;    and                               </w:t>
        <w:br/>
        <w:t xml:space="preserve">         Abiud   begat   Eliakim;     and   Eliakim    begat   Azor;    4 and                               </w:t>
        <w:br/>
        <w:t xml:space="preserve">         Azor   begat   Sadoc;   and   Sadoc   begat’  Achim;    and   Achim                                </w:t>
        <w:br/>
        <w:t xml:space="preserve">         begat   Eliud;   15 and   Eliud   begat   Eleazar;     and   Eleazar                               </w:t>
        <w:br/>
        <w:t xml:space="preserve">        begat   Matthan;     and   Matthan    begat   Jacob;    16 and  Jacob                               </w:t>
        <w:br/>
        <w:t xml:space="preserve">        begat    Joseph   the  husband    of  Mary,    of whom     was   born                               </w:t>
        <w:br/>
        <w:t xml:space="preserve">         Jesus,  who    is called  Christ.     17 So   all the   generations                                </w:t>
        <w:br/>
        <w:t xml:space="preserve">        from    Abraham     to  David   are   fourteen   generations;     and                               </w:t>
        <w:br/>
        <w:t xml:space="preserve">        from    David    until  the   carrying   away    into  Babylon     are                              </w:t>
        <w:br/>
        <w:t xml:space="preserve">        fourteen    generations;    and   from   the   carrying   away    into                              </w:t>
        <w:br/>
        <w:t xml:space="preserve">        Babylon    unto  Christ  are  fourteen  generations.                                                </w:t>
        <w:br/>
        <w:t xml:space="preserve">           18 Now   the  » dirth of Jesus Christ  was  on this wise:  ° When                                </w:t>
        <w:br/>
        <w:t xml:space="preserve">        as  his  mother    Mary   was   espoused   to  Joseph,   before  they                               </w:t>
        <w:br/>
        <w:t xml:space="preserve">        came    together,   she  was    found   with   child   of  the  Holy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» read, generation.              © render, For  when.                                       </w:t>
        <w:br/>
        <w:t xml:space="preserve">                                                                                                            </w:t>
        <w:br/>
        <w:t xml:space="preserve">        xxiv. 17, we can hardly fail to see that  from Abraham   to David, of course                        </w:t>
        <w:br/>
        <w:t xml:space="preserve">        there is some confusion in the records of sive. The  second from David  (again a                    </w:t>
        <w:br/>
        <w:t xml:space="preserve">        Josiah’s family.  In the  latter       »  elusive) to the migration; whi                            </w:t>
        <w:br/>
        <w:t xml:space="preserve">        where  we have “his father’s        the   no name, as before,  be included in sth                   </w:t>
        <w:br/>
        <w:t xml:space="preserve">        LXX   render “his  son.”      12. Jecho-  the second and third periods,  which is                   </w:t>
        <w:br/>
        <w:t xml:space="preserve">        nias .. . .         So also the           mentioned simultaneously with the                         </w:t>
        <w:br/>
        <w:t xml:space="preserve">        in 1 Chron. iii.         , therefore, is  ting of Jechonias,      him for the                       </w:t>
        <w:br/>
        <w:t xml:space="preserve">        denounced  (Jer. xxii.   that Jechoniah      iod. This  last, then, takes in from                   </w:t>
        <w:br/>
        <w:t xml:space="preserve">        should be  ‘childless,’   word must  be    fechonias   Jesus Curist inclusive. So                   </w:t>
        <w:br/>
        <w:t xml:space="preserve">        understood as explained by the   of the   that the three stand thus, according to                   </w:t>
        <w:br/>
        <w:t xml:space="preserve">        verse, ‘for  man of his seed    prosper,  the words of this      (1) from                           </w:t>
        <w:br/>
        <w:t xml:space="preserve">        sitting upon the     of David and ruling  to David.  (2) From David to the mi,                      </w:t>
        <w:br/>
        <w:t xml:space="preserve">        any  more in Judah.’      Salathiel .     tion to Babylon,   about the time when                    </w:t>
        <w:br/>
        <w:t xml:space="preserve">        Zorobabel]  There  is no  difficulty      Josiah begat Jechonias. (8) From the                      </w:t>
        <w:br/>
        <w:t xml:space="preserve">        which  does  not also exist in the O. T.  gration (i.e.   Jechonias) to Christ.                     </w:t>
        <w:br/>
        <w:t xml:space="preserve">        Zerabbabel is there usually     the son   = 18—25.] CrrcumstTaNnces oF #18 BretTH.                  </w:t>
        <w:br/>
        <w:t xml:space="preserve">        of Shealtiel (Salathiel).     iii.  &amp;e.         18. espoused] i.e. betrothed. The                   </w:t>
        <w:br/>
        <w:t xml:space="preserve">        Neh. xii. 1,   Hag. i.1, &amp;e. ~In Chron.   interval between betrothal and the con-                   </w:t>
        <w:br/>
        <w:t xml:space="preserve">        iii, 19, Zernbbabel is said to have been  summation  of  marriage was  sometimes                    </w:t>
        <w:br/>
        <w:t xml:space="preserve">        the son of Pedaiah, brother of Salathiel. considerable,      which  the betrothed                   </w:t>
        <w:br/>
        <w:t xml:space="preserve">        Either this   have been a different       remained in her  father’s house,   the                    </w:t>
        <w:br/>
        <w:t xml:space="preserve">        babel, or Salathiel     according to the Pridegroom  came  and  fetched her. See                    </w:t>
        <w:br/>
        <w:t xml:space="preserve">        law, have raised up seed to his brother.  Deut. xx.         came  together] Here                    </w:t>
        <w:br/>
        <w:t xml:space="preserve">               18. Zorobatel .  . Abiud] Abiud    to be wlerviood of living       in one                    </w:t>
        <w:br/>
        <w:t xml:space="preserve">        is not mentioned  as a son of the Zerub-  house as man and wife. Chrysostom  well                   </w:t>
        <w:br/>
        <w:t xml:space="preserve">        babel in 1 Chron. iii—Lord  A.  Hervey,            that  the conception was  not                    </w:t>
        <w:br/>
        <w:t xml:space="preserve">        On  the Genealogies  our Lord, p. 122 ff., allowed  take place before  betrothal,                   </w:t>
        <w:br/>
        <w:t xml:space="preserve">        has made  it probable that Abiud is       both that the      might take place                       </w:t>
        <w:br/>
        <w:t xml:space="preserve">        tical with the        of 1 Chron. iii.    in privacy, and that the Blessed Virgin                   </w:t>
        <w:br/>
        <w:t xml:space="preserve">        and  the Juda  of Luke  ili. the first    might escape slanderous                                   </w:t>
        <w:br/>
        <w:t xml:space="preserve">        comparison  of this genealogy with that BS was found] not merely for was, as some                   </w:t>
        <w:br/>
        <w:t xml:space="preserve">        given in Luke, see notes,    iii.         have said,  but  its proper mesning:—                     </w:t>
        <w:br/>
        <w:t xml:space="preserve">               17, fourteen geuerations] If  wo   she was  discovered to be, no matter by                   </w:t>
        <w:br/>
        <w:t xml:space="preserve">        ora      observe Matthew’s arrangement,   whom.   The  words  “of  (by) the Holy                    </w:t>
        <w:br/>
        <w:t xml:space="preserve">                 have no difficulty  completing   Ghost,” are the        of the Evangelist                  </w:t>
        <w:br/>
        <w:t xml:space="preserve">        the “Care « fourterns.”                  iectting  the matter of fact, and do not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