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1—6.                         ST.   MATTHEW.                                   18                  </w:t>
        <w:br/>
        <w:t xml:space="preserve">                                                                                                            </w:t>
        <w:br/>
        <w:t xml:space="preserve">         in   the  wilderness   of  Judea,    ® and   saying,   ! Repent   ye:!'Qcnur?                      </w:t>
        <w:br/>
        <w:t xml:space="preserve">         for  the  kingdom     of heaven    is at  hand.   -  For   this is  he  seterres                   </w:t>
        <w:br/>
        <w:t xml:space="preserve">         that   was   spoken   of  by  the  prophet   Esaias,   saying,          ‘or substan-               </w:t>
        <w:br/>
        <w:t xml:space="preserve">         voice   of one   erying   in the  wilderness,   Prepare  ye  the x way * tive used                 </w:t>
        <w:br/>
        <w:t xml:space="preserve">                                                                           The   wrarias.                   </w:t>
        <w:br/>
        <w:t xml:space="preserve">         of  the   Lord,   make   his  paths   straight.    * And   the   same    Tea.                      </w:t>
        <w:br/>
        <w:t xml:space="preserve">          John   had   his   raiment   of  camel’s    hair,  and  a  'Jleathern !3 Kinss:.s.                </w:t>
        <w:br/>
        <w:t xml:space="preserve">         girdle   about  his  loins;  and   his  meat  was  locusts  and  wild                              </w:t>
        <w:br/>
        <w:t xml:space="preserve">         honey.      5 Then  went   out  to him  Jerusalem,    and  all Judea,                              </w:t>
        <w:br/>
        <w:t xml:space="preserve">          and  all  the  region   round   about                                                             </w:t>
        <w:br/>
        <w:t xml:space="preserve">                                                  Jordan,   6 and   were  bap-                              </w:t>
        <w:br/>
        <w:t xml:space="preserve">                                                                                                            </w:t>
        <w:br/>
        <w:t xml:space="preserve">          identity of the two rites,  also against then came  forward, as described ver. 1,                 </w:t>
        <w:br/>
        <w:t xml:space="preserve">          the idea derived from Acts  xix. 4, that 2, viz. because had  been thus predicted.                </w:t>
        <w:br/>
        <w:t xml:space="preserve">          John used the formula “I baptize thee in —The   primary and  literal application                  </w:t>
        <w:br/>
        <w:t xml:space="preserve">          the name of Him  who  ts to come.” His   this prophecy to the     from  captivity                 </w:t>
        <w:br/>
        <w:t xml:space="preserve">          whole mission was  calculated,  accord-  is very doubtful. If it ever had such an                 </w:t>
        <w:br/>
        <w:t xml:space="preserve">          ance with the office the law,     gives  application, we may safely  that its pre-                </w:t>
        <w:br/>
        <w:t xml:space="preserve">          the knowledge  of sin (Rom.  iii.    to  dictions were so imperfectly   sparing):                 </w:t>
        <w:br/>
        <w:t xml:space="preserve">         bring  men’s minds into that    in which  fulfilled  that return,  any thing whic                  </w:t>
        <w:br/>
        <w:t xml:space="preserve">         the      leemer invites them (ch. xi.      followed it,   we are necessarily                       </w:t>
        <w:br/>
        <w:t xml:space="preserve">          as weary and heavy laden,  come to Him.   onward to its greater fulfilment—the                    </w:t>
        <w:br/>
        <w:t xml:space="preserve">                in the wil       |] Where also he   nouncement  of the  kingdom  of Christ.                 </w:t>
        <w:br/>
        <w:t xml:space="preserve">          had been brought  up, Luke  i. 80. This   Euthymius  remarks, that the ways  and                  </w:t>
        <w:br/>
        <w:t xml:space="preserve">          tract was not strictly desert,   thinly  paths of the Lord ate men’s souls, which                 </w:t>
        <w:br/>
        <w:t xml:space="preserve">              led, and abounding  in pastures for  must  be cleared of the thorns of passion                </w:t>
        <w:br/>
        <w:t xml:space="preserve">         Roe      This wilderness answers to “all  and  the  stones of sin, and thus  made                  </w:t>
        <w:br/>
        <w:t xml:space="preserve">          the country round about        in Luke   straight and level  His approach.                        </w:t>
        <w:br/>
        <w:t xml:space="preserve">          iii.  See note on  iv. 1.    2. Repent]   4, And the same John] rather, now John                  </w:t>
        <w:br/>
        <w:t xml:space="preserve">          Used  by the Baptist in the     sense of himself, recalling   reader from the pro-                </w:t>
        <w:br/>
        <w:t xml:space="preserve">          turning to God  as His people, from the  phetic testimony, to the person of Jobn.                 </w:t>
        <w:br/>
        <w:t xml:space="preserve">          spiritual idolatry   typical adultery in As  John was the Elias of prophecy,  we                  </w:t>
        <w:br/>
        <w:t xml:space="preserve">          which the faithless among the Jews were   find in   outward attire a striking                     </w:t>
        <w:br/>
        <w:t xml:space="preserve">          involved. This,  course,         personal larity to Elias,   was “an  hairy man,                  </w:t>
        <w:br/>
        <w:t xml:space="preserve">          amendment   in individuals. See Luke iii: and girt with a     of leather about his                </w:t>
        <w:br/>
        <w:t xml:space="preserve">          10—14.   Josephus describes    as “‘com-  loins.” 2 Kings i. 8.  The  garment  of                 </w:t>
        <w:br/>
        <w:t xml:space="preserve">          manding  the Jews to practise virtue,     camel’s hair   not the camel’s skin                     </w:t>
        <w:br/>
        <w:t xml:space="preserve">          justice totheir        and piety towards the hair on, which would be too heavy to                 </w:t>
        <w:br/>
        <w:t xml:space="preserve">          God,  and thus to receive his baptism.”  wear, but raiment woven  of camel’s hair.                </w:t>
        <w:br/>
        <w:t xml:space="preserve">                the kingdom  of heaven] An expres-  From  Zech. xiii.  it seems that such a                 </w:t>
        <w:br/>
        <w:t xml:space="preserve">          sion peculiar  the N. T. to St.          dress was known  as  the prophetic garb:                 </w:t>
        <w:br/>
        <w:t xml:space="preserve">          The more  usual one is “the Kingdom  of   ‘neither shall    (the prophets) wear a                 </w:t>
        <w:br/>
        <w:t xml:space="preserve">          God  :” but “the Kingdom  of heaven” is  rough  garment to deceive.’     locusts]                 </w:t>
        <w:br/>
        <w:t xml:space="preserve">          common  in the Rabbinical writers,   do  There  is no difficulty      The locust,                 </w:t>
        <w:br/>
        <w:t xml:space="preserve">          not however, except in one or two places, permitted to be eaten, Levit.  22, was                  </w:t>
        <w:br/>
        <w:t xml:space="preserve">          mean  by it the reign  the Messiah, but  ‘used as food  the lower orders  Judea,                  </w:t>
        <w:br/>
        <w:t xml:space="preserve">          the Jewish religion—the theocracy. Still, and mentioned  by  Strabo and Pliny as                  </w:t>
        <w:br/>
        <w:t xml:space="preserve">          from the use of it by St. Matthew here,  eaten  by the Xthiopians, and by  many                   </w:t>
        <w:br/>
        <w:t xml:space="preserve">          and in ch. iv. 17, x.  we may  conclude  other authors, as       of food. Jerome                  </w:t>
        <w:br/>
        <w:t xml:space="preserve">          that it was used by the Jews, and under- mentions it as the      in the East and                  </w:t>
        <w:br/>
        <w:t xml:space="preserve">          stood, to mean the advent    the Christ, Libya:  and Shaw  found locusts eaten by                 </w:t>
        <w:br/>
        <w:t xml:space="preserve">          probably from the prophecy in    ii. 44; the Moors in Barbary.  (Travels, p.                      </w:t>
        <w:br/>
        <w:t xml:space="preserve">          vii. 13, 14, 27.     8.  For this is he]        wild honey]  See 1 Sam.  xiv. 25,                 </w:t>
        <w:br/>
        <w:t xml:space="preserve">          Not  the words of the Baptist, meaning   Here  again there is no need to suppose                  </w:t>
        <w:br/>
        <w:t xml:space="preserve">          “for I am he,” as in    i. 23, but  the  any thing else meant but honey made  by                  </w:t>
        <w:br/>
        <w:t xml:space="preserve">          Evangelist ;-and “is” is not for “was,”  wild  bees. Schulz found such  honey in                  </w:t>
        <w:br/>
        <w:t xml:space="preserve">          but is the prophetic present,                     wilderness in   own time.  See                  </w:t>
        <w:br/>
        <w:t xml:space="preserve">          to us the place which the Baptist fills  Psalm     xi, 16:  Judg. xiv. 8:  Deut.                  </w:t>
        <w:br/>
        <w:t xml:space="preserve">          the divine pu        Of for, Bengel says xxxii.13.    _5.]  the region     about                  </w:t>
        <w:br/>
        <w:t xml:space="preserve">          well, that it gives tho cause why John   Jordan  means  all the neighbourhood of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