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14                           ST.   MATTHEW.                                 III.             </w:t>
        <w:br/>
        <w:t xml:space="preserve">                                                                                                            </w:t>
        <w:br/>
        <w:t xml:space="preserve">                          tized of  him  in  Jordan,  confessing    their sins.   7 But  when               </w:t>
        <w:br/>
        <w:t xml:space="preserve">                          he  saw  many    of  the  Pharisees   and   Sadducees   come   to his             </w:t>
        <w:br/>
        <w:t xml:space="preserve">               mehr“:     baptism,   he said  unto  them,   ™ O  ® generation  of vipers,  who              </w:t>
        <w:br/>
        <w:t xml:space="preserve">                          hath  warned   you  to flee from   the wrath   to come?      §&amp; Bring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2  render, offspring.                                         </w:t>
        <w:br/>
        <w:t xml:space="preserve">                                                                                                            </w:t>
        <w:br/>
        <w:t xml:space="preserve">               Jordan not included in  “Jerusalem and   pecele, and are numbered by Josephus, as            </w:t>
        <w:br/>
        <w:t xml:space="preserve">               Judsa”  before mentioned. Parts  Perma,     ing,     the time of    death  Herod             </w:t>
        <w:br/>
        <w:t xml:space="preserve">               Samaria, Galilee,  Gaulonitis    under    the Great, above 6000.  We  find in the            </w:t>
        <w:br/>
        <w:t xml:space="preserve">               this denomination.—There need be no sur-  Gospels the Pharisees the most constant            </w:t>
        <w:br/>
        <w:t xml:space="preserve">               prise at such multitudes  going out  to  opponents of our Lord, and His discourses           </w:t>
        <w:br/>
        <w:t xml:space="preserve">               John.  The  nature of his announcement,  frequently directed against them.   The             </w:t>
        <w:br/>
        <w:t xml:space="preserve">               coupled with the prevalent expectation   character of the sect a whole was hypo-             </w:t>
        <w:br/>
        <w:t xml:space="preserve">               the time, was  enough  to  produce this  crisy;  the outside acknowledgment  and             </w:t>
        <w:br/>
        <w:t xml:space="preserve">               effect. See, as      consistent with     honouring of God  and his law,   inward             </w:t>
        <w:br/>
        <w:t xml:space="preserve">               account, chap. xi. 7—16.       6. were   and   practical     of Him;  which ren-             </w:t>
        <w:br/>
        <w:t xml:space="preserve">               baptised] When   men  were admitted  as  dered them  the enemies of the simplicity           </w:t>
        <w:br/>
        <w:t xml:space="preserve">               proselytes,     rites were performed—    and  genuineness which characterized our            </w:t>
        <w:br/>
        <w:t xml:space="preserve">               circumcision,        and oblation ;       Lord’s teaching. Still,     them  were             </w:t>
        <w:br/>
        <w:t xml:space="preserve">               women, two—baptism   and oblation. The   undoubtedly pious and worthy    honour-             </w:t>
        <w:br/>
        <w:t xml:space="preserve">               baptism was administered in   day-time,  ably distinguished from the mass of the             </w:t>
        <w:br/>
        <w:t xml:space="preserve">               by immersion  of the whole person; and   sect; John iii.1: Actsv.34, The various             </w:t>
        <w:br/>
        <w:t xml:space="preserve">               while standing in the water the          points of their religious   moral belief            </w:t>
        <w:br/>
        <w:t xml:space="preserve">               was instructed in certain portions  the  will be treated  as they occur  the text            </w:t>
        <w:br/>
        <w:t xml:space="preserve">               law.  The whole families  proselytes,    of the Gospels.        e SADDUCEES  are             </w:t>
        <w:br/>
        <w:t xml:space="preserve">               cluding infants,    baptized. It is      said to have derived their     from one             </w:t>
        <w:br/>
        <w:t xml:space="preserve">               of John: that John’s baptism in outward  Sadok,  about the time of Alexander the             </w:t>
        <w:br/>
        <w:t xml:space="preserve">               rally resembled and maintained. Indeed   Great  (B.c. 328): but they were named              </w:t>
        <w:br/>
        <w:t xml:space="preserve">               the baptism or lustration a that   pro-  from  the Hebrew  Teaddik, righteousness,           </w:t>
        <w:br/>
        <w:t xml:space="preserve">               admission would  follow, as a matter of  more  probably. They  rejected all tradi-           </w:t>
        <w:br/>
        <w:t xml:space="preserve">               course, by analogy    the constant legal tion, but did not,  some have supposed,             </w:t>
        <w:br/>
        <w:t xml:space="preserve">               practice of lustration after   unclean-  confine their canon of Scripture to the             </w:t>
        <w:br/>
        <w:t xml:space="preserve">               nesses: and  it is difficult imagine  a  Pentateuch.  The  denial of a      state            </w:t>
        <w:br/>
        <w:t xml:space="preserve">               time when  it would not be in use. Be-   does not ay     to have been an original            </w:t>
        <w:br/>
        <w:t xml:space="preserve">               sides, it is highly improbable that the  tenet of Sadduceism, but to have sprung             </w:t>
        <w:br/>
        <w:t xml:space="preserve">               Jews should have borrowed the rite from  from  its abuse. The  particular side of            </w:t>
        <w:br/>
        <w:t xml:space="preserve">               the Christians, or the Jewish hierarchy  religionism represented by the Sadducees            </w:t>
        <w:br/>
        <w:t xml:space="preserve">               from  John.      confessing their sins]  was bare literal     conformity, without            </w:t>
        <w:br/>
        <w:t xml:space="preserve">               From but a form and expression,    does . any higher views or  hopes.   They thus            </w:t>
        <w:br/>
        <w:t xml:space="preserve">               not seem not, however, made privately a  escaped the dangers of tradition,   fell            </w:t>
        <w:br/>
        <w:t xml:space="preserve">               contrite spirit,’ tho people:   his sin- into deadness and worldliness,  a denial            </w:t>
        <w:br/>
        <w:t xml:space="preserve">               hortation to   various classes Luke iii. of spiritual         While our Lord was             </w:t>
        <w:br/>
        <w:t xml:space="preserve">               10—15:   nor in every case, but in those on earth, this     of mind was very pre-            </w:t>
        <w:br/>
        <w:t xml:space="preserve">               which required it.     7. Pharisees and  valent among the educated classes                   </w:t>
        <w:br/>
        <w:t xml:space="preserve">               Sadducees] These two sects, according to out the Roman  empire;  and most of the             </w:t>
        <w:br/>
        <w:t xml:space="preserve">               Josephus, Antt. xiii. 9,         at the  Jews of rank and station were Sadducees.            </w:t>
        <w:br/>
        <w:t xml:space="preserve">               same  period, under Jonathan the  High   —The   two  sects, mutually hostile, are            </w:t>
        <w:br/>
        <w:t xml:space="preserve">               Priest (3.c.           The  PuanisEes,   found  frequently in the Gospels united             </w:t>
        <w:br/>
        <w:t xml:space="preserve">               deriving their name probably from “ Pa-  in opposition to our Lord (see ch.   1,             </w:t>
        <w:br/>
        <w:t xml:space="preserve">               rash,” ‘he separated,’     for their     6, 11; xxii. 28,   also Acts iv. 1); the            </w:t>
        <w:br/>
        <w:t xml:space="preserve">               tinctive practice   strict observance of Pharisees representing hypocritical                 </w:t>
        <w:br/>
        <w:t xml:space="preserve">               the law and all its requirements,        stition; the Sadducees, carnal unbelief.            </w:t>
        <w:br/>
        <w:t xml:space="preserve">               and oral. They had great power over the         come]   It would  appear here as             </w:t>
        <w:br/>
        <w:t xml:space="preserve">                                                        if these Pharisees and  Sadducees camo              </w:t>
        <w:br/>
        <w:t xml:space="preserve">                                                        with others, and because      did, with-            </w:t>
        <w:br/>
        <w:t xml:space="preserve">                                                        out any  worthy  motive, and they  were             </w:t>
        <w:br/>
        <w:t xml:space="preserve">                                                        probably  deterred by his  rebuke  from             </w:t>
        <w:br/>
        <w:t xml:space="preserve">                                                        undergoing  baptism at his  hands.  We              </w:t>
        <w:br/>
        <w:t xml:space="preserve">                                                        know, from Luke  vii.   that the Phari-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