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ST.   MATTHEW.                                                 </w:t>
        <w:br/>
        <w:t xml:space="preserve">                                                                                            IIl.            </w:t>
        <w:br/>
        <w:t xml:space="preserve">                                                                                                            </w:t>
        <w:br/>
        <w:t xml:space="preserve">                          his  wheat   into  the  garner;   but  he  will burn   up   the  chaff            </w:t>
        <w:br/>
        <w:t xml:space="preserve">                          with   unquenchable    fire.                                                      </w:t>
        <w:br/>
        <w:t xml:space="preserve">               pob. tL       13 Then   cometh   Jesus  ? from  Galilee  to  Jordan  unto  John,             </w:t>
        <w:br/>
        <w:t xml:space="preserve">                          to  be baptized   of  him.    14 But  John   forbad   him,  saying,  I            </w:t>
        <w:br/>
        <w:t xml:space="preserve">                        ” have  need   to  be  baptized   of thee,  and  comest   thou  to me?              </w:t>
        <w:br/>
        <w:t xml:space="preserve">                          15 And    Jesus  answering    said  unto   him,  Suffer  it to  be  so            </w:t>
        <w:br/>
        <w:t xml:space="preserve">                          now:    for  thus  it becometh     us  to fulfil all  righteousness.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nace: but Israel alone    be preserved.”  here the triple       of water, fire,              </w:t>
        <w:br/>
        <w:t xml:space="preserve">                    his floor]  the contents  the barn-   lood, two parts of which were now  ac-            </w:t>
        <w:br/>
        <w:t xml:space="preserve">               floor. Thus  in Job xxxix. 12, “he  will  complished, and of the third  which He             </w:t>
        <w:br/>
        <w:t xml:space="preserve">               bring  home  thy seed,  and  gather thy   himself speaks, Luke xii.   and the be-            </w:t>
        <w:br/>
        <w:t xml:space="preserve">               barn”  (literally).   perhaps owing  to   loved Apostle, John  v. 8.—His baptism,            </w:t>
        <w:br/>
        <w:t xml:space="preserve">               es  Mes (shall       te       end tothe   as it was our Lord’s closing act of obe-           </w:t>
        <w:br/>
        <w:t xml:space="preserve">               other), the floor     which was an        dience under  the Law,  in His hitherto            </w:t>
        <w:br/>
        <w:t xml:space="preserve">               hard-trodden space ¥  the middle of the  solemn $1  life of legal anointing  His             </w:t>
        <w:br/>
        <w:t xml:space="preserve">               field. See “The Land  and the Book,” p.   higher official  of mediatorial was His            </w:t>
        <w:br/>
        <w:t xml:space="preserve">               638  ff  where there is  an illustration. tion which was  now opening upon  Him.             </w:t>
        <w:br/>
        <w:t xml:space="preserve">               “Very  little   is now made  of the fan,  See Rom.  i. 3, 4. We  must  not forget            </w:t>
        <w:br/>
        <w:t xml:space="preserve">               but I have seen it employed to purge the  that the working out of      righteous-            </w:t>
        <w:br/>
        <w:t xml:space="preserve">               floor of the refuse    which the owner    ness in our    by the entire and spotless          </w:t>
        <w:br/>
        <w:t xml:space="preserve">               throws away  as  useless,” p. 640.        keeping of God’s law (Deut. vi. 25),               </w:t>
        <w:br/>
        <w:t xml:space="preserve">               chaff] Not  only the chaff, but also the  in the  main, accomplished  during  the            </w:t>
        <w:br/>
        <w:t xml:space="preserve">               straw:  see reff. ‘all   is not wheat.’   thirty years        to our Lord’s                  </w:t>
        <w:br/>
        <w:t xml:space="preserve">                 18—17.]  Jzsus  HIMSELF  BAPTIZED  BY   miniatry.      14. forbad) Rather, tried           </w:t>
        <w:br/>
        <w:t xml:space="preserve">               wim.   Mark  i. 9—11:  Luke  iii.   22.   to hinder: the  word implies the active            </w:t>
        <w:br/>
        <w:t xml:space="preserve">               It does not appear exactly when the bap-  and earnest preventing,    the gesture,            </w:t>
        <w:br/>
        <w:t xml:space="preserve">               tiem of our Lord took place. If the       or hand, or voice. There is only an ap-            </w:t>
        <w:br/>
        <w:t xml:space="preserve">               parative age of the Baptist is     into  parent  inconsistency between the                   </w:t>
        <w:br/>
        <w:t xml:space="preserve">               account, we should suppose it  have been  of John in this sense, and the assertion           </w:t>
        <w:br/>
        <w:t xml:space="preserve">               about six months  after this latter       made by him  in John i, 88, ‘I     him             </w:t>
        <w:br/>
        <w:t xml:space="preserve">              - hie          But this is no sure guide.  not.’   t us  regard the matter in this            </w:t>
        <w:br/>
        <w:t xml:space="preserve">               The place  was Bethany  (the older read-  light :—John begins  his ministry by a             </w:t>
        <w:br/>
        <w:t xml:space="preserve">               ing), beyond Jordan; John.  i. 28.        commission  from God,  who  also admo-             </w:t>
        <w:br/>
        <w:t xml:space="preserve">               18. to be baptized] Why should our Lord,  nishes him, that   whose Forerunner he             </w:t>
        <w:br/>
        <w:t xml:space="preserve">               who  was  without sin, have  come to  a   was, would be in time revealed  him by             </w:t>
        <w:br/>
        <w:t xml:space="preserve">               baptism of repentance?  Because He  was   a special sign. Jesus comes to be bap-             </w:t>
        <w:br/>
        <w:t xml:space="preserve">               made  sin for us:  for which reason also  tized by him.  From  the  nature of his            </w:t>
        <w:br/>
        <w:t xml:space="preserve">               He  suffered the curse  the law. It be-   relationship  our Lord, he could not               </w:t>
        <w:br/>
        <w:t xml:space="preserve">               came Him,  being in the likeness  sin     know those events which had accompanied            </w:t>
        <w:br/>
        <w:t xml:space="preserve">               flesh,  go through those appointed rites  his birth,   his subsequent life of                </w:t>
        <w:br/>
        <w:t xml:space="preserve">               and purifications which belonged to that  and unblamable purity and sanctity. My             </w:t>
        <w:br/>
        <w:t xml:space="preserve">               flesh. There is no  more  strangeness in  impression from the words of  this verse           </w:t>
        <w:br/>
        <w:t xml:space="preserve">               His having  been baptized by John, than   certainly  that he regarded Him  as the            </w:t>
        <w:br/>
        <w:t xml:space="preserve">               in His  keeping the Passovers. The  one   Messiah.   Still,     belief      that             </w:t>
        <w:br/>
        <w:t xml:space="preserve">               rite, as the other,        to sinners—    fall   entire assurance which the occuar-          </w:t>
        <w:br/>
        <w:t xml:space="preserve">               and  among   the transgressors He  was    rence of  the predicted sign gave him,             </w:t>
        <w:br/>
        <w:t xml:space="preserve">               numbered.  The  prophetic words in   xl.  which the word knew  implies, and which            </w:t>
        <w:br/>
        <w:t xml:space="preserve">               12, spoken in the      of our Lord, indi- would justify    in announcing Him   to            </w:t>
        <w:br/>
        <w:t xml:space="preserve">               cate, in   midst of sinlessness,  most    his disciples  the Lamb  of God.                   </w:t>
        <w:br/>
        <w:t xml:space="preserve">               profound apprehension of the sins  that   15. now] The  exact meaning is difficult.          </w:t>
        <w:br/>
        <w:t xml:space="preserve">               nature which He took upon him. I cannot   It cannot well be    which the A, V. at            </w:t>
        <w:br/>
        <w:t xml:space="preserve">               suppose the baptism to have been sought   first    gives, that something was to              </w:t>
        <w:br/>
        <w:t xml:space="preserve">               by our Lord merely ¢o honour John, or as  dane sow, inconsistent   the actual and            </w:t>
        <w:br/>
        <w:t xml:space="preserve">               knowing that it would be   occasion of a  hereafter-to-be-manifested       of the            </w:t>
        <w:br/>
        <w:t xml:space="preserve">               divine recognition  his Measiahsbip,      two persons, Rather—‘  though what has             </w:t>
        <w:br/>
        <w:t xml:space="preserve">               thus pre-ordained by God: but bond fide,  heen said (ver,  ig true,   the time is            </w:t>
        <w:br/>
        <w:t xml:space="preserve">               as bearing the infirmities carrying the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