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2—7.                         ST.   MATTHEW.                                   25                  </w:t>
        <w:br/>
        <w:t xml:space="preserve">                                                                                                            </w:t>
        <w:br/>
        <w:t xml:space="preserve">          saying,  ° Blessed   are the  °poor   in  spirit: for  their’s is the °fry="                      </w:t>
        <w:br/>
        <w:t xml:space="preserve">                                                                                                            </w:t>
        <w:br/>
        <w:t xml:space="preserve">          kingdom    of heaven.     4 Blessed   are they   that  ? mourn:   for » fia                       </w:t>
        <w:br/>
        <w:t xml:space="preserve">          they  shall be comforted.     5 Blessed  are  the   4meek :  for they 97s"                        </w:t>
        <w:br/>
        <w:t xml:space="preserve">          shall  inherit  the earth.    6 Blessed   are they  which   do  hun-                              </w:t>
        <w:br/>
        <w:t xml:space="preserve">          ger  and   thirst  after righteousness:     for they  shall be  filled.                           </w:t>
        <w:br/>
        <w:t xml:space="preserve">          7 Blessed   are  the  merciful:    for ‘they   shall obtain   mercy.  *Pss-71.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3—16.)   Taz  Description    oF  THE   in the         e at Nazareth, Luke iv.                   </w:t>
        <w:br/>
        <w:t xml:space="preserve">          Lorp’s    Disorr.es,      BLESSEDNESS,           . the meek] A citation from  Ps.                 </w:t>
        <w:br/>
        <w:t xml:space="preserve">          anp Diemity.        8. the poor in        xxxvii. 11. The  usnal dividers and al-                 </w:t>
        <w:br/>
        <w:t xml:space="preserve">          “ He said not, ld     ia       ions, pet  lotters of the earth being mighty  and                  </w:t>
        <w:br/>
        <w:t xml:space="preserve">          ‘in   spirit?’      lowly in purpose an   proud conquerors, and the Messiah being                 </w:t>
        <w:br/>
        <w:t xml:space="preserve">          in soul.” Euthymius.  “    it is   poor   expected as such  a     ueror, this an-                 </w:t>
        <w:br/>
        <w:t xml:space="preserve">          in spirit?’ the humble  and  contrite in  nouncement that the       should inherit                </w:t>
        <w:br/>
        <w:t xml:space="preserve">          heart.”  Chrys.—The  meaning  of volun-   the earth,      at the root of the tem-                 </w:t>
        <w:br/>
        <w:t xml:space="preserve">          tery poverty,  as that of  the religious poral         ions of    power    wealth                 </w:t>
        <w:br/>
        <w:t xml:space="preserve">          orders, given   some of the Fathers, oa   in the   Messiah’s          This meek-                  </w:t>
        <w:br/>
        <w:t xml:space="preserve">             man;      ish interpreters, out of     ness is not mere outward lowliness  de-                 </w:t>
        <w:br/>
        <w:t xml:space="preserve">          OT ation,  As little can the bare Borat   meanour, but that true meeknese of Eph.                 </w:t>
        <w:br/>
        <w:t xml:space="preserve">          sense of the words, which Julian scoffed  iv. 2, whose active side is love,   its                 </w:t>
        <w:br/>
        <w:t xml:space="preserve">          at, be understood: viz.     who  are ill- passive side long-suffering.   the pro-                 </w:t>
        <w:br/>
        <w:t xml:space="preserve">          Swrnished in mind, and uneducated.  See   mise, compare      Wii. 18—16;  Ix. 21;                 </w:t>
        <w:br/>
        <w:t xml:space="preserve">          Rev. iii.    The  idea (De Wette) is not  1 Cor. iii. 22. That  kingdom  of  God                  </w:t>
        <w:br/>
        <w:t xml:space="preserve">          it          that our Lord may  have had   which begins in the      of the disciples               </w:t>
        <w:br/>
        <w:t xml:space="preserve">          @  reference to the poor and subjugated   of Christ, and is not “of (sprung from)                 </w:t>
        <w:br/>
        <w:t xml:space="preserve">          Jewish people around  him, once members   this world,’ shall work onwards  till it                </w:t>
        <w:br/>
        <w:t xml:space="preserve">          of the theocracy, and now  expectants of  shall become actually kingdom  over this                </w:t>
        <w:br/>
        <w:t xml:space="preserve">          the  Messiah’s temporal  kin,    3 and,   earth, and its subjects shall       the                 </w:t>
        <w:br/>
        <w:t xml:space="preserve">          from  their. condition and hopes, taken   earth: first in its          and finally                </w:t>
        <w:br/>
        <w:t xml:space="preserve">          oceasion to         to them  the deeper   in its renewed and blessed state  ever.                 </w:t>
        <w:br/>
        <w:t xml:space="preserve">          spiritual truth.    their’s is the king-         6.] See Ps. cvii.   Ixv. 4; xxii.                </w:t>
        <w:br/>
        <w:t xml:space="preserve">          dom   of heaven] See  Luke  iv. 17—21:    26: Isa. xli.    This hunger and thirst                 </w:t>
        <w:br/>
        <w:t xml:space="preserve">          James  ii. 5. The kingdom  must here be   is the true    of that new life  which                  </w:t>
        <w:br/>
        <w:t xml:space="preserve">          understood in  its widest sense: as the   those born of the Spirit (John iii.  5)                 </w:t>
        <w:br/>
        <w:t xml:space="preserve">          combination  of all rights of  Christian  have entered ;   it is after                            </w:t>
        <w:br/>
        <w:t xml:space="preserve">          citizenship in this world,  and  eternal  i.e. perfect          to the holy    of                 </w:t>
        <w:br/>
        <w:t xml:space="preserve">          bleasedness in the next, ch.   38.  But   God.   This was His  meat, John  iv. 84,                </w:t>
        <w:br/>
        <w:t xml:space="preserve">          Tholuck well observes, that all   senses  They shall be   sati   in the   heaven                  </w:t>
        <w:br/>
        <w:t xml:space="preserve">          of “the kingdom of God,” or “of heaven,”  will be done on earth,  it is in righte-                </w:t>
        <w:br/>
        <w:t xml:space="preserve">          or “of  Christ,” are    different    of   ousness, 2 Pet.  iii. 13. Compare shew                  </w:t>
        <w:br/>
        <w:t xml:space="preserve">          the same great idea—the sxbjection of all remarkable by  alms only, but by words:                 </w:t>
        <w:br/>
        <w:t xml:space="preserve">        . things to  God  in Christ.      4]  The   hunger we have  no after righteousness,                 </w:t>
        <w:br/>
        <w:t xml:space="preserve">          spiritnal qualification the former verse  admirably set is the in the three  first                </w:t>
        <w:br/>
        <w:t xml:space="preserve">           must be carried  to this,   the mourn-   wide is this command: They shall obtain                 </w:t>
        <w:br/>
        <w:t xml:space="preserve">          ing understood to mean  not only that on  mercy, here, from men;  and there, from                 </w:t>
        <w:br/>
        <w:t xml:space="preserve">          account of sin, but   such as    jens to  God,” Euthymius, expanding  Chrysostora.                </w:t>
        <w:br/>
        <w:t xml:space="preserve">          a  man  in the spiritual life.     such   This beatitude comprises every degree of                </w:t>
        <w:br/>
        <w:t xml:space="preserve">           mourners are blessed: for the Father of  sympathy  and mutual love and help;                     </w:t>
        <w:br/>
        <w:t xml:space="preserve">          mercies and  God of all consolation       that falness  it which is shed abroad in                </w:t>
        <w:br/>
        <w:t xml:space="preserve">           their covenant God,  His  comfort shall  those who  have been forgiven much, and                 </w:t>
        <w:br/>
        <w:t xml:space="preserve">          overbear all their         and taste the  therefore love  much,—down    to  those’                </w:t>
        <w:br/>
        <w:t xml:space="preserve">           sweeter for it. In Luke ii. 25,   Mes-   first.          of the new  birth, even                 </w:t>
        <w:br/>
        <w:t xml:space="preserve">           siah’s      is called the consolation of among  those who   know  not the  Lord,                 </w:t>
        <w:br/>
        <w:t xml:space="preserve">           Ierael.”—This beatitude is by many edi-                                                          </w:t>
        <w:br/>
        <w:t xml:space="preserve">           tors placed after   5.  But  the autho-                                                          </w:t>
        <w:br/>
        <w:t xml:space="preserve">           rity is  no means decisive, and I                                                                </w:t>
        <w:br/>
        <w:t xml:space="preserve">           see how the logical         of the sen-                                                          </w:t>
        <w:br/>
        <w:t xml:space="preserve">           tence is        by it.—In  placing these                                                         </w:t>
        <w:br/>
        <w:t xml:space="preserve">          two  beatitudes first,       follows the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