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16—20.                        ST.  MATTHEW.                                   29                    </w:t>
        <w:br/>
        <w:t xml:space="preserve">        all be  fulfilled.  19 Whosoever     therefore  shall  break   one  of                              </w:t>
        <w:br/>
        <w:t xml:space="preserve">                                                                                                            </w:t>
        <w:br/>
        <w:t xml:space="preserve">        these  least: commandments,      and  shall teach  men   so, he  shall                              </w:t>
        <w:br/>
        <w:t xml:space="preserve">        be  called the  least in the kingdom    of heaven:   but  whosoever                                 </w:t>
        <w:br/>
        <w:t xml:space="preserve">        shall  do  and   teach  them,   the  same  shall  be called  great  in                              </w:t>
        <w:br/>
        <w:t xml:space="preserve">        the  kingdom    of heaven.    °  For  I say  unto  you, That   except                               </w:t>
        <w:br/>
        <w:t xml:space="preserve">        your    righteousness   shall  exceed   the  righteousness     of the                               </w:t>
        <w:br/>
        <w:t xml:space="preserve">        scribes  and  Pharisees,  ye shall in no  case enter into  the  king-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and  infancy, as  theocratic myths—ad-    20 and after, must be taken  the higher                   </w:t>
        <w:br/>
        <w:t xml:space="preserve">        vancing  to the denial of His miracles—   sense, as referring  the    spirit  not                   </w:t>
        <w:br/>
        <w:t xml:space="preserve">        then attacking the trathfulness His own   the letter: whosoever       break (have                   </w:t>
        <w:br/>
        <w:t xml:space="preserve">        sayings which are grounded on the O. T.   broken), in the sense presently  be laid                  </w:t>
        <w:br/>
        <w:t xml:space="preserve">        as a  revelation     God—and   so finally down.  (2)  That these  least command-                    </w:t>
        <w:br/>
        <w:t xml:space="preserve">        leaving us nothing in the Scriptures but, ments    refers one jot or tittle above,                  </w:t>
        <w:br/>
        <w:t xml:space="preserve">        as a German writer of this school has ex- and means one of these minute commands                    </w:t>
        <w:br/>
        <w:t xml:space="preserve">        pressed it, ‘a mythology not so           which seem as insignificant, comparison                   </w:t>
        <w:br/>
        <w:t xml:space="preserve">        be that of Greece.’ That this decriers of with the greater, as the jot and writing.                 </w:t>
        <w:br/>
        <w:t xml:space="preserve">        which OT  among   rus in Germany, should  (8) That  shall bo       least does not                   </w:t>
        <w:br/>
        <w:t xml:space="preserve">        maxim  for            itor and every stu- mean  ‘shall be is not of keeping or not                  </w:t>
        <w:br/>
        <w:t xml:space="preserve">        dent, that Scripture  a whole,    stands  keeping the commandments   of      ina                    </w:t>
        <w:br/>
        <w:t xml:space="preserve">        or falls         That  this is    begin-  legal sense,   of appreciating,   caus-                   </w:t>
        <w:br/>
        <w:t xml:space="preserve">        ning to be deeply felt Germany, we have   ing others to appreciate, the import and                  </w:t>
        <w:br/>
        <w:t xml:space="preserve">        cheering testimonies in the later         weight of even the most insignificant                     </w:t>
        <w:br/>
        <w:t xml:space="preserve">        of their best Commentators,  and in  the  of God’s revelation Himself to man; and                   </w:t>
        <w:br/>
        <w:t xml:space="preserve">        valuable work of Stier on   discourses of rather therefore applies  teachers than                   </w:t>
        <w:br/>
        <w:t xml:space="preserve">        our  Lord.   [Since however these words   to Christians in general,      to them                    </w:t>
        <w:br/>
        <w:t xml:space="preserve">        were first written,  have had lamentable  also through  the  “break”   and  “do.”                   </w:t>
        <w:br/>
        <w:t xml:space="preserve">        proof  in England,  that  their warnings  (4) That so deduction cam be drawn from                   </w:t>
        <w:br/>
        <w:t xml:space="preserve">        were not anneeded.   The course of unbe-  these words, binding the Jewish law, or                   </w:t>
        <w:br/>
        <w:t xml:space="preserve">        lief which has issued in   publication of any  part of it,  such, upon Christiane.                  </w:t>
        <w:br/>
        <w:t xml:space="preserve">        the volume entitled “      and Reviews,”  That this is s0,  plainly shewn by what                   </w:t>
        <w:br/>
        <w:t xml:space="preserve">        has been in character and       , exactly follows, where our              to                        </w:t>
        <w:br/>
        <w:t xml:space="preserve">        that  above described: and owing  to the  upon the letter of the   the fuller                       </w:t>
        <w:br/>
        <w:t xml:space="preserve">        injudicious treatment which has           of the spirit of the Gospel: thus lifting                 </w:t>
        <w:br/>
        <w:t xml:space="preserve">        tenfold the circulation of that otherwise and expanding  (not destroying) every                     </w:t>
        <w:br/>
        <w:t xml:space="preserve">        contemptible  work, its fallacies   now   and  tittle  that precursory dispensation                 </w:t>
        <w:br/>
        <w:t xml:space="preserve">         in the hands  and mouths  of thousands,  into its   meaning  in the life   prac-                   </w:t>
        <w:br/>
        <w:t xml:space="preserve">         who, from the low standard of intelligent tice of the Christian; who, by the  in-                  </w:t>
        <w:br/>
        <w:t xml:space="preserve">         Scriptural          among us, will never dwelling of the      Teacher,    ’s Holy                  </w:t>
        <w:br/>
        <w:t xml:space="preserve">         have the means of       ‘ing them. 1862. Spirit, is led into all     and  purity.                  </w:t>
        <w:br/>
        <w:t xml:space="preserve">        To this it may now be added, that even a  ()  That  these words  of our Lord  are                   </w:t>
        <w:br/>
        <w:t xml:space="preserve">         Bishop of the       of England has come      isive against such persons, whether                   </w:t>
        <w:br/>
        <w:t xml:space="preserve">        before the world as a champion of    un-  ancient or modern, as would set aside                     </w:t>
        <w:br/>
        <w:t xml:space="preserve">         belief, its first    as described above.  Old Testament as without significance,                   </w:t>
        <w:br/>
        <w:t xml:space="preserve">         We  may hope that his work, judging      inconsistent with the New. See  the pre-                  </w:t>
        <w:br/>
        <w:t xml:space="preserve">         the blunders already        in the ren-  ceding  note, and the  Book of Common                     </w:t>
        <w:br/>
        <w:t xml:space="preserve">         derings of Hebrew words on which his ar- Prayer, Article vii.       On  shall be                   </w:t>
        <w:br/>
        <w:t xml:space="preserve">         guments  are founded, will    be added   called, see note on ver. 9.     90.) An                   </w:t>
        <w:br/>
        <w:t xml:space="preserve">         to the catalogue of attacks by which the expansion of the idea contained ’in    5                  </w:t>
        <w:br/>
        <w:t xml:space="preserve">         enemies of our holy faith have damaged   ver. 17, and  of the  difference between                  </w:t>
        <w:br/>
        <w:t xml:space="preserve">         nothing save  their own Tepatation  and  break, which  La  Lstled  pod Sener                       </w:t>
        <w:br/>
        <w:t xml:space="preserve">         influence. 1868.]           9.] There is did by enforcing the letter  the neglect                  </w:t>
        <w:br/>
        <w:t xml:space="preserve">         little         in” this verse,  we con-  of the  irit—and  do and teach, in which                  </w:t>
        <w:br/>
        <w:t xml:space="preserve">         sider it  connexion with  the verse pre- partion  rs Christians     to exceed the                  </w:t>
        <w:br/>
        <w:t xml:space="preserve">            ing, to which   it is bound  by  the      risees, the punctilious         and                   </w:t>
        <w:br/>
        <w:t xml:space="preserve">                  and the these, and with the fol- the Scribes,   traditional expounders of                 </w:t>
        <w:br/>
        <w:t xml:space="preserve">         lowing, to     the for (ver.   unites it. the law.       righteousness, purity of                  </w:t>
        <w:br/>
        <w:t xml:space="preserve">         Bearing  this in mind,  we see  (1) that heart and life, as set     by example in                  </w:t>
        <w:br/>
        <w:t xml:space="preserve">         break, on account of what follows in ver. the doing, and by precept  the teaching.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