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7—14,                                ST.     JOHN.                                   493               </w:t>
        <w:br/>
        <w:t xml:space="preserve">                                                                                                            </w:t>
        <w:br/>
        <w:t xml:space="preserve">     water.      The       woman      saith    unto   him,     Sir,  thou    hast                           </w:t>
        <w:br/>
        <w:t xml:space="preserve">     nothing    to  draw   with,   and   the   well   is deep:    from   whence                             </w:t>
        <w:br/>
        <w:t xml:space="preserve">     then    hast   thou    that   living   water?       2  Art   thou   greater                            </w:t>
        <w:br/>
        <w:t xml:space="preserve">                                                                                                            </w:t>
        <w:br/>
        <w:t xml:space="preserve">     than   our  father   Jacob,   which    gave    us  the   well,  and   drank                            </w:t>
        <w:br/>
        <w:t xml:space="preserve">     thereof   himself,   and   his 8 chzddren,   and   his  cattle?    13  Jesus                           </w:t>
        <w:br/>
        <w:t xml:space="preserve">     answered     and   said  unto    her,  4  Whosoever     drinketh     of  this                          </w:t>
        <w:br/>
        <w:t xml:space="preserve">     water    shall  thirst   again:     1  but   * whosoever     i drinketh    of ech.vi.s5,58.            </w:t>
        <w:br/>
        <w:t xml:space="preserve">     the  water    that   I shall   give   him    ¥ shall  never    thirst ;  but                           </w:t>
        <w:br/>
        <w:t xml:space="preserve">     the  water    that  I shall   give   him    ‘shall   de   in   him   a  well  fen. viiss.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 render,  SONS.                     h render,  Every    one  that   drinketh.                   </w:t>
        <w:br/>
        <w:t xml:space="preserve">           i render, shall  have   drunk.                                                                   </w:t>
        <w:br/>
        <w:t xml:space="preserve">           E sender,  shall  thirst  no  more   for  ever.                                                  </w:t>
        <w:br/>
        <w:t xml:space="preserve">           1 render, become.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of  all such  prophetic  promises  as Ezek.    gift was  of water  which   cannot  satisfy ;            </w:t>
        <w:br/>
        <w:t xml:space="preserve">    xxxvi.  25;  Zech.  xiii. 1  (see also  Jer.   but  the water  which  He  should  give has              </w:t>
        <w:br/>
        <w:t xml:space="preserve">    ii, 18);   but,  as  regarded  the  woman,     living power,   and   becomes   an  eternal              </w:t>
        <w:br/>
        <w:t xml:space="preserve">    the   ordinary   sense was   that  intended    fountain within.   This however,  ‘that He               </w:t>
        <w:br/>
        <w:t xml:space="preserve">    for her  to fasten on,  which  she does  ac-   was  greater than  Jacob,’  lies only in the             </w:t>
        <w:br/>
        <w:t xml:space="preserve">    cordingly.   On   the  question,  how   this   background:   the  water  is the subject, as             </w:t>
        <w:br/>
        <w:t xml:space="preserve">    living  water could  be  now  given,  before   before.       The   words   apply to  every              </w:t>
        <w:br/>
        <w:t xml:space="preserve">    Jesus  was  glorified, see   ch. vii. 38, 39.  similar quenching    of desire  by  earthly              </w:t>
        <w:br/>
        <w:t xml:space="preserve">            11, 12.) Though   “Sir”   (the same    means:   the  desire springs  up  again ;—               </w:t>
        <w:br/>
        <w:t xml:space="preserve">    word  as that commonly   rendered “ Lord”)     is not satisfied,   only  postponed.   The               </w:t>
        <w:br/>
        <w:t xml:space="preserve">    is not to be pressed as emphatic,  it is not   manna  was as insufficient to      hunger,               </w:t>
        <w:br/>
        <w:t xml:space="preserve">    without  import;   it surcly betokens a dif-   —as  this water, thirst, see ch. vi. 49, 58:             </w:t>
        <w:br/>
        <w:t xml:space="preserve">    ferent  regard  of  the stranger  than  the    it is     the living water, and  the bread               </w:t>
        <w:br/>
        <w:t xml:space="preserve">    words   “thow  being  a  Jew”  did:—*“  She    of life, which  can  satisfy.       In  the              </w:t>
        <w:br/>
        <w:t xml:space="preserve">    ealls him  ‘ Sir,’ thinking Him  to be some    original, the      Every one that drinketh               </w:t>
        <w:br/>
        <w:t xml:space="preserve">    great  man.”   Euthymius.    The  course  of   set forth the  recurrence, the  interrupted              </w:t>
        <w:br/>
        <w:t xml:space="preserve">    her  thoughts  appears to be: “Thou   canst    seasons, of the drinking  of earthly water ;             </w:t>
        <w:br/>
        <w:t xml:space="preserve">    not  mean  living water  (‘bubbling  up and    —but   whosoever   shall  have  drunk  sets              </w:t>
        <w:br/>
        <w:t xml:space="preserve">    leaping,’ Euthymius),  from   this well, be-   forth the once having tasted, and ever con-              </w:t>
        <w:br/>
        <w:t xml:space="preserve">    cause thou hast no  vessel to     with, and    tinuing in the inereasing power, and living              </w:t>
        <w:br/>
        <w:t xml:space="preserve">    it is deep ; whence then hast thou (knowest    forth-tlowing, of  that life-long draught.               </w:t>
        <w:br/>
        <w:t xml:space="preserve">    thou  of, drawest thou) the living water  of          shall thirst no more  for ever, shall             </w:t>
        <w:br/>
        <w:t xml:space="preserve">    which  thou  speakest?    Our father  Jacob    never have  to go away  and  be exhausted,               </w:t>
        <w:br/>
        <w:t xml:space="preserve">    was  contented  with  this, used it, and be-   and  come  again  to he  filled       shall              </w:t>
        <w:br/>
        <w:t xml:space="preserve">    queathed   it to  us:  if thou  hast  better   have the spring at home, in his own breast,              </w:t>
        <w:br/>
        <w:t xml:space="preserve">    water,  and   canst give  it, thow must   be   —so  that he can “draw  water  with joy out              </w:t>
        <w:br/>
        <w:t xml:space="preserve">    greater than  Jacob.”   There  is something    of the wells of  salvation”  (Isa. xii.  at              </w:t>
        <w:br/>
        <w:t xml:space="preserve">    also of Samaritan nationality speaking here.   his pleasnre.  “ When  thirst does recur, it             </w:t>
        <w:br/>
        <w:t xml:space="preserve">    Claiming   Jacob  as  her father  (Josephus    is the defect  the man,  not of the water.”              </w:t>
        <w:br/>
        <w:t xml:space="preserve">    says of the Samaritans, ‘ When  they see the   Bengel.        shall  become   a well]  All              </w:t>
        <w:br/>
        <w:t xml:space="preserve">    Jews  prospering, they call them their rela-   earthly supplies  have   aceess  only  into              </w:t>
        <w:br/>
        <w:t xml:space="preserve">    tives, as being themselves sprung  from Jo-    those lower  parts of our being where   the              </w:t>
        <w:br/>
        <w:t xml:space="preserve">    seph;  but when   they see them  in trouble,   desires work themselves out—are   but local              </w:t>
        <w:br/>
        <w:t xml:space="preserve">    they   profess to have  no  connexion  with    applications;   but  the heavenly   gift of              </w:t>
        <w:br/>
        <w:t xml:space="preserve">    them’), she  expresses by  this question an    spiritual life which Jesus  gives to  those              </w:t>
        <w:br/>
        <w:t xml:space="preserve">    appropriation  of descent from him, such  as   who  believe on Him,  enters into the  very              </w:t>
        <w:br/>
        <w:t xml:space="preserve">    almost  to exclude, or at all       set at a   secret and highest place of their personal               </w:t>
        <w:br/>
        <w:t xml:space="preserve">    greater distance, the Jews, to one of whom     life,   source  whence  the desires spring               </w:t>
        <w:br/>
        <w:t xml:space="preserve">    she believed herself to be speaking.           out:—and,   its nature  being   living and               </w:t>
        <w:br/>
        <w:t xml:space="preserve">    13, 14.J  Our  Lord, without  noticing this,   spiritual,  docs not merely  supply, but it              </w:t>
        <w:br/>
        <w:t xml:space="preserve">    by  His  answer   leaves it  to be  implied,   lives and waxes  onward,  unto  everlasting              </w:t>
        <w:br/>
        <w:t xml:space="preserve">    that, assuming   what  she  has stated,  He    life, in duration, and  also as producing                </w:t>
        <w:br/>
        <w:t xml:space="preserve">    fs greater  than  Jacob:   for his (Jacob’s)   and  sustaining  it.     It  should not  be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