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510                                   ST.     JOHN.                                     Vv.       </w:t>
        <w:br/>
        <w:t xml:space="preserve">                                                                                                            </w:t>
        <w:br/>
        <w:t xml:space="preserve">                        I  know    that   the   witness    which     he   witnesseth     of   me   is       </w:t>
        <w:br/>
        <w:t xml:space="preserve">                                                                                                            </w:t>
        <w:br/>
        <w:t xml:space="preserve">           Beh. i.15,18,  ty     33 Ye   8 sent  unto   John,   »and   he   4 dare   witness    unto        </w:t>
        <w:br/>
        <w:t xml:space="preserve">             ora.       the   truth.    341   Bué   I  reeeive   not   k  ¢estimony    from   man:          </w:t>
        <w:br/>
        <w:t xml:space="preserve">                        but   these   things    I  say,   that  ye   might     be  saved.     35  He        </w:t>
        <w:br/>
        <w:t xml:space="preserve">                    %.  wasla     burning    and   ° a shining   light:   and   ¢ye  were    willing        </w:t>
        <w:br/>
        <w:t xml:space="preserve">                        m for  a  season  to  rejoice  in his  light.                                       </w:t>
        <w:br/>
        <w:t xml:space="preserve">                           36 But    °2T    have   greater   witness    than   that  of  John:    for       </w:t>
        <w:br/>
        <w:t xml:space="preserve">             Mark vi.                                                                                       </w:t>
        <w:br/>
        <w:t xml:space="preserve">            ei John v.9.                                                                                    </w:t>
        <w:br/>
        <w:t xml:space="preserve">            fet. ii2 |  fthe   works   which    the  Father     ° ath   given    me  to  finish,  the       </w:t>
        <w:br/>
        <w:t xml:space="preserve">                        same   works    that   I do,  bear   witness   of   me,  that   the  Father         </w:t>
        <w:br/>
        <w:t xml:space="preserve">                                                                                                            </w:t>
        <w:br/>
        <w:t xml:space="preserve">               &amp;  render, have   sent.                      b  yender, hath   borne.                        </w:t>
        <w:br/>
        <w:t xml:space="preserve">               1 better, yet.                               K  render, my   testimony.                      </w:t>
        <w:br/>
        <w:t xml:space="preserve">                                                                                                            </w:t>
        <w:br/>
        <w:t xml:space="preserve">               1 ;ender,  the  lamp   lighted   and   shining.                                              </w:t>
        <w:br/>
        <w:t xml:space="preserve">               ™  render,  to rejoice  for  a  season.                                                      </w:t>
        <w:br/>
        <w:t xml:space="preserve">               2  render, the  testimony     which   I  have   is greater   than    [¢hat of]  John.        </w:t>
        <w:br/>
        <w:t xml:space="preserve">               °  render, gave.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parallel places.       and  I  know...         Wette  takes  the article as meaning,  ‘ the     </w:t>
        <w:br/>
        <w:t xml:space="preserve">               is i     Son’s testimony  to the Father’s   lamp  which was  to lead you,’ &amp;e.     5         </w:t>
        <w:br/>
        <w:t xml:space="preserve">                        ch. (iii.   vii. 285 viii,   55.   On  John  gs the light lighted not lighting,     </w:t>
        <w:br/>
        <w:t xml:space="preserve">             It testifies  the full consciousness on the   see note, ch. i.        and  shining]  The       </w:t>
        <w:br/>
        <w:t xml:space="preserve">            part  of the  Son, even  in the days  of his   description  sets forth  the  derived,  and      </w:t>
        <w:br/>
        <w:t xml:space="preserve">            humiliation,  of the  righteousness  of  the   transitory  nature  of John’s  light.            </w:t>
        <w:br/>
        <w:t xml:space="preserve">             Father:  and  (for  the testimony   of  the   and  ye...    . ] See Ezek.  xxsiii, 30, 32.     </w:t>
        <w:br/>
        <w:t xml:space="preserve">             Father  to  the  Son  is contained  in  the   «But   you  wished  only  to disport  your-      </w:t>
        <w:br/>
        <w:t xml:space="preserve">            Scriptures) also to His 6—8)  of psalm  and”   selves in his light for a  time—came    out      </w:t>
        <w:br/>
        <w:t xml:space="preserve">            type  and  prophecy, as  applied to Himself    to  him   in  crowds   at  first,—and—like       </w:t>
        <w:br/>
        <w:t xml:space="preserve">            and  His  work.          33.] See  ch. i, 19.  silly children who play with the fire till it    </w:t>
        <w:br/>
        <w:t xml:space="preserve">             The connexion  is,—another  testifies of Me   burns  and  hurts  them,  and  then  shrink      </w:t>
        <w:br/>
        <w:t xml:space="preserve">             (ver. 32)—‘not   John   only, although  he,   from  and  loathe  it,—when   he  began  to      </w:t>
        <w:br/>
        <w:t xml:space="preserve">             when  sent to, did  certainly testify to the  speak of deep repentanceas  the preparation      </w:t>
        <w:br/>
        <w:t xml:space="preserve">             truth;  for’ &amp;e.         he  bare  witness    for God’s Kingdom,   and laid the axe to the     </w:t>
        <w:br/>
        <w:t xml:space="preserve">             unto  the truth,  not  merely  (Grot.) mo-    root of  the trees, you left him.’  No  one      </w:t>
        <w:br/>
        <w:t xml:space="preserve">             destly said ;—but  necessarily.  Bare  wit-   cared, when  he was  imprisoned  and put to      </w:t>
        <w:br/>
        <w:t xml:space="preserve">             ness  to Me   would   have  been  asserting   death.   And  even those few who  remained       </w:t>
        <w:br/>
        <w:t xml:space="preserve">             what the next  verse denies.       34.)  ‘1   true to him, did not follow his direction to     </w:t>
        <w:br/>
        <w:t xml:space="preserve">             receive not  my  testimony  (the testimony    Christ.  -For the  mass of  the people, and      </w:t>
        <w:br/>
        <w:t xml:space="preserve">             to Me of  which  I have spoken) from  mai,    their  leaders, his  mission  was  in  vain.     </w:t>
        <w:br/>
        <w:t xml:space="preserve">             but I mention  John’s  testimony, that  you          36.]  Literally, I have  my  witness      </w:t>
        <w:br/>
        <w:t xml:space="preserve">             may  make  the intended use of it, to be led  greater  than John;  or, than that of John;      </w:t>
        <w:br/>
        <w:t xml:space="preserve">             to Me  for salvation.’       35.] This was    —but   perhaps  this is not needed, for John     </w:t>
        <w:br/>
        <w:t xml:space="preserve">             shews,  as  Stier  rightly  observes,  that   himself  was  a  testimony.         for the      </w:t>
        <w:br/>
        <w:t xml:space="preserve">             John   was  now  cast into  prison,  if not   works,  not  His  miracles  alone, although      </w:t>
        <w:br/>
        <w:t xml:space="preserve">             executed.       the  lamp]  The  article has  those  principally; but  ¢hke whole of  His      </w:t>
        <w:br/>
        <w:t xml:space="preserve">             been  taken  by some  to point to  the pro-   life and  course of action, full as it    of     </w:t>
        <w:br/>
        <w:t xml:space="preserve">             phecies coneerning  John,   But we have  no   holiness, in which,  and  as  forming  har-      </w:t>
        <w:br/>
        <w:t xml:space="preserve">             passage  in  the  O.  T. which   designates   monious  parts of which,  His miracles were      </w:t>
        <w:br/>
        <w:t xml:space="preserve">             Elias in such  terms.   In Ecclus. xlviii. 1  testimonies  of  His  divine  mission.  His      </w:t>
        <w:br/>
        <w:t xml:space="preserve">             we  read of him, “ Then stood up  Elias the   greatest work (ch.  vi.29)   the awakening       </w:t>
        <w:br/>
        <w:t xml:space="preserve">             prophet  as fire, and his word burned  like   of faith, the quickening  of which  we have      </w:t>
        <w:br/>
        <w:t xml:space="preserve">             @  lamp,”  which  Stier thinks  may  be  re-  heard  before, to which  the  miracles were      </w:t>
        <w:br/>
        <w:t xml:space="preserve">             ferred to here.  We  may,as  indeed he  also  but  as means  to an  end.        the  same      </w:t>
        <w:br/>
        <w:t xml:space="preserve">             suggests, believe that  those words  repre-   works  that I do}  The repetition isto shew      </w:t>
        <w:br/>
        <w:t xml:space="preserve">             sent  or gave   rise to a  common   way  of   that  His life and  working  was  an  exact      </w:t>
        <w:br/>
        <w:t xml:space="preserve">             speaking  of Elias, as certain Rabbis  were   fulfilment of the Father’s will. The  works      </w:t>
        <w:br/>
        <w:t xml:space="preserve">             called ‘The  candle  of the  Law,’ &amp;e.   De   which   the Father  hath  given  me  to  do,     </w:t>
        <w:br/>
        <w:t xml:space="preserve">                                                           those very works  which  I am  doing  ..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