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ST.     JOHN.                                  VI.          </w:t>
        <w:br/>
        <w:t xml:space="preserve">           514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a  great   company      *come     unto   him,    he  saith   unto   Philip,          </w:t>
        <w:br/>
        <w:t xml:space="preserve">                       Whence      shall  we   buy   bread,   that   these   may   eat?     6 And           </w:t>
        <w:br/>
        <w:t xml:space="preserve">                       this  he   said  to  prove    him:    for  he  himself    knew    what    he         </w:t>
        <w:br/>
        <w:t xml:space="preserve">                     |   bwould  do.    7 Philip   answered     him,   Two      hundred    penny-           </w:t>
        <w:br/>
        <w:t xml:space="preserve">                       worth    of  bread    is not   sufficient   for  them,    that   every   one         </w:t>
        <w:br/>
        <w:t xml:space="preserve">                       of them    may    take  a little.   8  One   of  his  disciples,  Andrew,            </w:t>
        <w:br/>
        <w:t xml:space="preserve">                       Simon     Peter’s   brother,    saith   unto    him,    9 There   is  a  lad         </w:t>
        <w:br/>
        <w:t xml:space="preserve">                       here,   which     hath    five  barley    loaves,    and   two    [° smad/]          </w:t>
        <w:br/>
        <w:t xml:space="preserve">                       fishes:    *but    what    are   they    among      so  many?        10 And          </w:t>
        <w:br/>
        <w:t xml:space="preserve">                       Jesus    said,  Make     the   4men     sit  down.      Now     there    was         </w:t>
        <w:br/>
        <w:t xml:space="preserve">                                                                                                            </w:t>
        <w:br/>
        <w:t xml:space="preserve">           2  Kings iv.                                                                                     </w:t>
        <w:br/>
        <w:t xml:space="preserve">             43.                                                                                            </w:t>
        <w:br/>
        <w:t xml:space="preserve">                                                              »  render, was   about   to do.               </w:t>
        <w:br/>
        <w:t xml:space="preserve">                 @  render, coming.                           4 render,  people.    See  note,              </w:t>
        <w:br/>
        <w:t xml:space="preserve">                 © omit.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sage:  “From   which general  variety in the  quoted, shewing   equal unreadiness  to be-        </w:t>
        <w:br/>
        <w:t xml:space="preserve">           verbal narrative amidst  agreement   in the   lieve and  understand.   I would   take the        </w:t>
        <w:br/>
        <w:t xml:space="preserve">           facts and sense, it is evident enough  that   circumstance  as simple matter  of fact, im-       </w:t>
        <w:br/>
        <w:t xml:space="preserve">           we are wholesomely  instructed that nothing   plying  perhaps that  Philip was nearest to        </w:t>
        <w:br/>
        <w:t xml:space="preserve">           js to be looked  for in the words of Scrip-   our  Lord  at the moment.    We   must  not        </w:t>
        <w:br/>
        <w:t xml:space="preserve">           ture but the gencral  purport of those who    fall into the  mistake   of supposing  that        </w:t>
        <w:br/>
        <w:t xml:space="preserve">           spoke:  to display which purpose  should be   Philip being of Bethsaida   the city of An-        </w:t>
        <w:br/>
        <w:t xml:space="preserve">           the watchful  eare of all truthful            drew  and  Peter (ch. i.   throws  any light       </w:t>
        <w:br/>
        <w:t xml:space="preserve">           whether  relating concerning man,  or angel,  on  the  question: for  the Bethsaida  near        </w:t>
        <w:br/>
        <w:t xml:space="preserve">           or God  Himself.”   I repeat the remark  so   which  our Lord  now  was, Luke  ix. 10, was       </w:t>
        <w:br/>
        <w:t xml:space="preserve">           often made   in this Commentary,—that     if  another  place:   see notes there.                 </w:t>
        <w:br/>
        <w:t xml:space="preserve">           we  were in possession of the facts as they   Whence—‘    from  what store ?’ Hence  Phi-        </w:t>
        <w:br/>
        <w:t xml:space="preserve">           happened,  there is no  doubt  that the va-   lip’s answer.        6.] he knew:—by    this       </w:t>
        <w:br/>
        <w:t xml:space="preserve">           rious forms of the  literal           would   St. John  must   be understood  not  only to       </w:t>
        <w:br/>
        <w:t xml:space="preserve">           fall into their places,    the truthfulness   rescue  our  Lord  from  the  imputation  of       </w:t>
        <w:br/>
        <w:t xml:space="preserve">           of each historian wonld  be apparent :—but    asking  counsel of Philip, but to  refer the       </w:t>
        <w:br/>
        <w:t xml:space="preserve">           as we cannot  at present  reconcile them  in   miraculous act, on His part, to His purpose       </w:t>
        <w:br/>
        <w:t xml:space="preserve">           this way, the humble   and  believing Chris-   of exhibiting Himself  as the  Son of Man         </w:t>
        <w:br/>
        <w:t xml:space="preserve">           tian will not be tempted to handle the word    the Life of the World in the flesh.               </w:t>
        <w:br/>
        <w:t xml:space="preserve">           of God  deceitfully, but. to admire the gra-  7.)  See notes  on  Mark.        8.]  Meyer        </w:t>
        <w:br/>
        <w:t xml:space="preserve">           cious condescension which  has given us  the   remarks,  that the  words  one of His  dis-       </w:t>
        <w:br/>
        <w:t xml:space="preserve">           evidence of so many  independent  witnesses,   ciples may    seem   strange,  seeing  that       </w:t>
        <w:br/>
        <w:t xml:space="preserve">            whose very difference in detail makes their   Philip also was  this: but  that it has its       </w:t>
        <w:br/>
        <w:t xml:space="preserve">            accordance in the  great central truths  so   value in the narrative, seeing that, Philip,      </w:t>
        <w:br/>
        <w:t xml:space="preserve">            much  the more weighty.  On  every point of   having been  asked in vain, one from among        </w:t>
        <w:br/>
        <w:t xml:space="preserve">            importance  here, the    sacred historians    the circle of the disciples answers, and  is      </w:t>
        <w:br/>
        <w:t xml:space="preserve">            are entirely and absolutely agreed.   That    afterwards  specified as having   been An-        </w:t>
        <w:br/>
        <w:t xml:space="preserve">            every minor  detail related hy them had  its  drew.         In the  three  other Gospels,       </w:t>
        <w:br/>
        <w:t xml:space="preserve">            ground  in historical fact,   fully believe   the  loaves and  fishes appear  as the  dis-      </w:t>
        <w:br/>
        <w:t xml:space="preserve">            it is the tracking it  this ground  in each   ciples’ own ;—and   we  have  thus  a  very       </w:t>
        <w:br/>
        <w:t xml:space="preserve">            case, which 1s now beyond  our power;   and   simple  but  very  instructive instance  of       </w:t>
        <w:br/>
        <w:t xml:space="preserve">            here comes  in the  simplicity and reliance   the  way   in  which  differences in  detail      </w:t>
        <w:br/>
        <w:t xml:space="preserve">            of faith: and the justification  those who    arose.  They  were   their own,—but     not       </w:t>
        <w:br/>
        <w:t xml:space="preserve">            believe and   receive each  Gospel  as they   till they had bought them.       9.] barley       </w:t>
        <w:br/>
        <w:t xml:space="preserve">            find it written.     unto  Philip] Why   to   loaves—this   was  the  usual barley  bread       </w:t>
        <w:br/>
        <w:t xml:space="preserve">            Philip,  does  uot appear;   perhaps  some    which  formed  the food of the lower orders.      </w:t>
        <w:br/>
        <w:t xml:space="preserve">            reason  lay in the words “this He   said to          10.) much  grass, in accordance with       </w:t>
        <w:br/>
        <w:t xml:space="preserve">            prove him,”  which is now lost to us. From    the time of  year, the latter end of spring,      </w:t>
        <w:br/>
        <w:t xml:space="preserve">            his words in ch. xiv. 8, we cannot infer, as  after the  rainy season.         the  men}        </w:t>
        <w:br/>
        <w:t xml:space="preserve">            has  been done  by Cyril of Alexandria  and   Before, when  our  Lord  commanded,   as in       </w:t>
        <w:br/>
        <w:t xml:space="preserve">            others, that  he  was  weaker  in  faith, or  A. V., “make   the men  sit down,’   it was       </w:t>
        <w:br/>
        <w:t xml:space="preserve">            tardier in spiritual apprehension, than the   the gencral word,  signifying both men  and       </w:t>
        <w:br/>
        <w:t xml:space="preserve">            rest.  Of  all the Apostles who   appear in   women   indiscriminately. And  I have there-      </w:t>
        <w:br/>
        <w:t xml:space="preserve">            the sacred  narrative, something  might  be   fore  substituted  in the  margin,  people.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