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518                                  ST.   JOHN.                                     Wile       </w:t>
        <w:br/>
        <w:t xml:space="preserve">                        the   Father    sealed.     %8Then      said   they    unto    him,   What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shall     we   do,  that   we   4 might    work    the   works    of   God?         </w:t>
        <w:br/>
        <w:t xml:space="preserve">             1 John iii. 29 Jesus   answered     and    said  unto    them,   § This   is the   work        </w:t>
        <w:br/>
        <w:t xml:space="preserve">            Bs.         of   God,   that    ye   believe    on   him    whom      he    hath    sent.       </w:t>
        <w:br/>
        <w:t xml:space="preserve">                                                                                                            </w:t>
        <w:br/>
        <w:t xml:space="preserve">            h Matt.     30 They     said   therefore     unto    him,   " What      sign   shewest          </w:t>
        <w:br/>
        <w:t xml:space="preserve">              38: xvi.  thou   then,   that   we   may    see,  and   believe    thee?   what    dost       </w:t>
        <w:br/>
        <w:t xml:space="preserve">              Mark  viii,        work?       311  Qur    fathers    did    eat   f manna     in   the       </w:t>
        <w:br/>
        <w:t xml:space="preserve">              Ne 1 Cor. Sdesert;     as   it  is   written,    *He     gave    them    bread    from        </w:t>
        <w:br/>
        <w:t xml:space="preserve">            i Exod.xvi.                         32h Then     Jesus   said    unto   them,    Verily,        </w:t>
        <w:br/>
        <w:t xml:space="preserve">              15. Nun VCore                                                                                 </w:t>
        <w:br/>
        <w:t xml:space="preserve">            xB x7, Neb, heaven     to say  unto    you,   Moses    gave    you   not   ‘that   bread        </w:t>
        <w:br/>
        <w:t xml:space="preserve">               I, 25.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© render, must.                                 4 vender,  may.                       </w:t>
        <w:br/>
        <w:t xml:space="preserve">                      ® render, doest.                                f render, the  manna.                 </w:t>
        <w:br/>
        <w:t xml:space="preserve">                      &amp; render, wilderness,     as in verse 49,                                             </w:t>
        <w:br/>
        <w:t xml:space="preserve">                      h render, Jesus   therefore.                    i render,  the.                       </w:t>
        <w:br/>
        <w:t xml:space="preserve">                                                                                                            </w:t>
        <w:br/>
        <w:t xml:space="preserve">            ch. iv. 14,   If this “meat”    remains   to   even in the writings of the Apostles, which      </w:t>
        <w:br/>
        <w:t xml:space="preserve">            eternal life, it     be spiritual food.        says so clearly and  significantly, that all     </w:t>
        <w:br/>
        <w:t xml:space="preserve">            which   the  Son  of man   shall give  unto    eternal life in men  proceeds from nothing       </w:t>
        <w:br/>
        <w:t xml:space="preserve">            you]  See  eh. iv. ib.        which  agrees    else than faith in  Christ.”       30, 31.)      </w:t>
        <w:br/>
        <w:t xml:space="preserve">            with  “meat,”  not with “life.”        shall   This  answers  to  ch. iv. 12,  “Art   thou      </w:t>
        <w:br/>
        <w:t xml:space="preserve">            give, future, because the great Sacrifice     greater  than our  father Jacob,” &amp;e.   Ibis      </w:t>
        <w:br/>
        <w:t xml:space="preserve">            not yet offered: so in ch. iv.      the Son    spoken in unbelief and  opposition;  not, as     </w:t>
        <w:br/>
        <w:t xml:space="preserve">            of man,  emphatic   here, and  belonging  to   many  have  supposed, as a  request for the      </w:t>
        <w:br/>
        <w:t xml:space="preserve">            this  discourse,     it is of His Flesh that   Bread  of Life, meaning  éé by the sign, but     </w:t>
        <w:br/>
        <w:t xml:space="preserve">            He   is about to speak.        for Him   the   in the ordinary  sign-secking  spirit of the     </w:t>
        <w:br/>
        <w:t xml:space="preserve">            Father   sealed, even God]   This rendering    Jews.  * Stier says well, “They  have  been      </w:t>
        <w:br/>
        <w:t xml:space="preserve">            is made  necessary by the grammatical  form    hesitating   between   better   and   worse      </w:t>
        <w:br/>
        <w:t xml:space="preserve">            of the original.       sealed, by undoubted    thoughts,  till at last unbelief  prevails.”     </w:t>
        <w:br/>
        <w:t xml:space="preserve">            testimony, as at His baptism;  and since, by   The  sign here demanded   is the sign from       </w:t>
        <w:br/>
        <w:t xml:space="preserve">            Ilis miracles, see ch. x. 36: not, ‘stamped    heaven,  the proof of the  sealing by God;       </w:t>
        <w:br/>
        <w:t xml:space="preserve">            with  the  image  of His  Person,’ which  is   such a proof  would be, in their estimation,     </w:t>
        <w:br/>
        <w:t xml:space="preserve">            altogether  beside the present  subject, and   compared  with  His present miracles, as the     </w:t>
        <w:br/>
        <w:t xml:space="preserve">            inconsistent with the  meaning  of the verb.   manna   (bread from  heaven) was, compared       </w:t>
        <w:br/>
        <w:t xml:space="preserve">                    28.]  The   people  understand   His   to the multiplied loaves and  fishes.            </w:t>
        <w:br/>
        <w:t xml:space="preserve">            working    literally, and   dwell  upon   it.  The  manna   was  extolled by the  Jews, as      </w:t>
        <w:br/>
        <w:t xml:space="preserve">            They   quite seem  to  think  that the  food   the  greatest miracle of Moses.   Josephus       </w:t>
        <w:br/>
        <w:t xml:space="preserve">             which is to endure for ever is to be  spiri-  calls it ‘‘a@ divine and wondrous   food :”      </w:t>
        <w:br/>
        <w:t xml:space="preserve">             tually interpreted ; and they therefore ask   see also Wisd. xvi. 20, 21.  “They   forgot      </w:t>
        <w:br/>
        <w:t xml:space="preserve">             this question,—referring the “working”   to   that their fathers disbelieved Moses almost      </w:t>
        <w:br/>
        <w:t xml:space="preserve">             the works of the law.         the works  of   from  the time when  they began  to eat the      </w:t>
        <w:br/>
        <w:t xml:space="preserve">             God must  not be taken to mean   ‘the works   manna;   and  that  the Psalm  from   which      </w:t>
        <w:br/>
        <w:t xml:space="preserve">             which  God  works,   bnt, as in  Jer. xlviii. they quote most  strongly sets forth this        </w:t>
        <w:br/>
        <w:t xml:space="preserve">             10; 1 Cor.xv.58,  the works  well pleasing    that  they despised  the  manna,  and  pre-      </w:t>
        <w:br/>
        <w:t xml:space="preserve">             to God.        29.] The  meaning  is not,—    ferred ordinary  meat  to it.” Stier.            </w:t>
        <w:br/>
        <w:t xml:space="preserve">             that faith is wrought in us  by God, is the   Observe  our Lord’s  believe on him  in ver.     </w:t>
        <w:br/>
        <w:t xml:space="preserve">             work  of God  ; but that the  truest way of   29, and  their believe thee.   The  former,      </w:t>
        <w:br/>
        <w:t xml:space="preserve">             working  the work  of God  is to believe on   the casting their whole hopes  and faith on      </w:t>
        <w:br/>
        <w:t xml:space="preserve">             Him  whom   He  hath sent.       work,  not   Him,   is what He   requires: but they  will     </w:t>
        <w:br/>
        <w:t xml:space="preserve">             works, beeause  there  is but this one, pro-  not even  give the latter,        credence,      </w:t>
        <w:br/>
        <w:t xml:space="preserve">             perly speaking, and  all the rest are wrapt   to Him.       Their  what  dost thou work?       </w:t>
        <w:br/>
        <w:t xml:space="preserve">             up in it (see James i. 25).       This  is a  Meyer   remarks,  is a retort of our Lord’s      </w:t>
        <w:br/>
        <w:t xml:space="preserve">             most important  saying of our Lord, as con-   question,  ver. 27.  The   stress, in tliese     </w:t>
        <w:br/>
        <w:t xml:space="preserve">             taining the  germ  of that  teaching  after-  words, should  be not on the thou, which  is     </w:t>
        <w:br/>
        <w:t xml:space="preserve">             wards  so fully expanded in the writings of   not  expressed  in the original, but on the      </w:t>
        <w:br/>
        <w:t xml:space="preserve">             St. Paul.   “I  know  not,”  says Schleier-   what,        82.] Our  Lord  lays open  the      </w:t>
        <w:br/>
        <w:t xml:space="preserve">             macher,  “where   we can  find anygpassage,   course of their argument.    They  have not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