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28—37,                              ST.   JOHN.                                       519                </w:t>
        <w:br/>
        <w:t xml:space="preserve">                                                                                                            </w:t>
        <w:br/>
        <w:t xml:space="preserve">   from   heaven;      but   my   Father    giveth    you    the  true    bread                             </w:t>
        <w:br/>
        <w:t xml:space="preserve">                         83  For   the    bread    of   God    is *  de  which                              </w:t>
        <w:br/>
        <w:t xml:space="preserve">   from    heaven.                                                                                          </w:t>
        <w:br/>
        <w:t xml:space="preserve">   cometh    down    from   heaven,    and    giveth   life  unto   the  world.                             </w:t>
        <w:br/>
        <w:t xml:space="preserve">   3411  Then    said  they  unto    him,   Lord,   evermore      give  us  this  1see chap.                </w:t>
        <w:br/>
        <w:t xml:space="preserve">   bread.     85  [m And]    Jesus   said   unto   them,   ™I   am   the  bread   mee                       </w:t>
        <w:br/>
        <w:t xml:space="preserve">   of  life:  "he   that   cometh     to  me   shall  ™ zever   hunger;     and   nep.iv.14:                </w:t>
        <w:br/>
        <w:t xml:space="preserve">                                                                                                            </w:t>
        <w:br/>
        <w:t xml:space="preserve">   he  that   believeth   on   me   shall  never   thirst.                     .     L.                     </w:t>
        <w:br/>
        <w:t xml:space="preserve">   unto    you,   That    ye  ° also   have   seen   me,   and 36 believe I not.  ovw.20, 4                 </w:t>
        <w:br/>
        <w:t xml:space="preserve">   37 P All   P ¢hat   the   Father    giveth    me    shall   come    to   me;  p vers.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  vender, that.                        1 sender,  They   said  therefore.                         </w:t>
        <w:br/>
        <w:t xml:space="preserve">         ™  omit.                                D vender,  not.                                            </w:t>
        <w:br/>
        <w:t xml:space="preserve">         °  vender, have   even   seen.          P better, that  which   :  see note.                       </w:t>
        <w:br/>
        <w:t xml:space="preserve">                                                                                                            </w:t>
        <w:br/>
        <w:t xml:space="preserve">   mentioned  Moses,—nor    was the  giving of   ways.        35.]  As in ch.  v. 30, so here,              </w:t>
        <w:br/>
        <w:t xml:space="preserve">   the manna  a miracle performed by Moses ;—    our  Lord  passes from  the indirect  to the               </w:t>
        <w:br/>
        <w:t xml:space="preserve">   but He  knew  that the comparison  between    direct form  of speech.  Henceforward   it is              </w:t>
        <w:br/>
        <w:t xml:space="preserve">   Moses  and Himself  was in their minds, and   &lt;I,’ ‘Me,’ throughout   the discourse.                     </w:t>
        <w:br/>
        <w:t xml:space="preserve">   answers  by  exposing  the error whieh   re-  In  the genitive of life, is implied, which                </w:t>
        <w:br/>
        <w:t xml:space="preserve">   presented Moses  as the giver of the manna.   came   down  from   heaven  and  giveth  life              </w:t>
        <w:br/>
        <w:t xml:space="preserve">   Neither  again  was  that  the  true  bread   unto  the world.”   So living  water  in ch.               </w:t>
        <w:br/>
        <w:t xml:space="preserve">   from heaven.    It was, in one sense, bread   iv.       On  the  assurance  of never hun-                </w:t>
        <w:br/>
        <w:t xml:space="preserve">   from  heaven ;—but   not in this sense.  It   gering  or thirsting, see note at ch. iv. 14.              </w:t>
        <w:br/>
        <w:t xml:space="preserve">   was a type  and shadow   of the  true bread   It is possible that our Lord  placed the all-              </w:t>
        <w:br/>
        <w:t xml:space="preserve">   from heaven,  which  my  Father  is  giving   satisfying bread  of life in contrast te the               </w:t>
        <w:br/>
        <w:t xml:space="preserve">   (or perhaps the abstract present,—signify-    manna,   which was  ”o sooner  given, Exod.                </w:t>
        <w:br/>
        <w:t xml:space="preserve">   ing that it is His office   give it) to you.  xvi., than the people began to thirst, Exod.               </w:t>
        <w:br/>
        <w:t xml:space="preserve">   Our  Lord does  not here  deny, but  asserts  xvii. ;—but  I would  not lay  any stress on               </w:t>
        <w:br/>
        <w:t xml:space="preserve">   the  miraculous  character  of  the manna.    this.       he that cometh   to me  is in the              </w:t>
        <w:br/>
        <w:t xml:space="preserve">          33.]  the bread  of God  answers  to   same  sense as in ch. v. 40—that  of accept-               </w:t>
        <w:br/>
        <w:t xml:space="preserve">   “the  bread which  my  Father giveth?’  The   ance  of and faith in Him.        36. I said               </w:t>
        <w:br/>
        <w:t xml:space="preserve">   words   that  which   cometh    down   from   unto   you]  “When    did  He   say this  to               </w:t>
        <w:br/>
        <w:t xml:space="preserve">   heaven  . . .    the predicate of the bread,  them  ?  perhaps it   said, but has not been               </w:t>
        <w:br/>
        <w:t xml:space="preserve">   and  do not  apply,  in the construction of    recorded.” Euthymius.     But  perhaps  the               </w:t>
        <w:br/>
        <w:t xml:space="preserve">   this verse, to  Christ personally, however    reference  may   be to  ch. v. 37—44,   and                </w:t>
        <w:br/>
        <w:t xml:space="preserve">   truly  they  apply  to Him   in  fact.  The   unto   you  may  be  said  generally.  Stier               </w:t>
        <w:br/>
        <w:t xml:space="preserve">   A.  V.  is here wrong:   it should  be, The   and  others  think that  ver. 26 is referred               </w:t>
        <w:br/>
        <w:t xml:space="preserve">   bread  of  God   is that  (not  He)  which     to: but this is far-fetched.      We  have                </w:t>
        <w:br/>
        <w:t xml:space="preserve">   cometh,  &amp;c.   Not  till ver. 35 does Jesus    instances of reference  to sayings  not re-               </w:t>
        <w:br/>
        <w:t xml:space="preserve">   first say, ‘I ast the  bread  of lite.’ The    corded, in  ch.  x. 26;   xii. 34.                        </w:t>
        <w:br/>
        <w:t xml:space="preserve">   manna   is still kept in view, which ‘when     have even   seen] ‘Ye  have  secn  the true               </w:t>
        <w:br/>
        <w:t xml:space="preserve">   the dew   fell on the camp   .... fell  (the   Bread   from  heaven,   the  sign   greater               </w:t>
        <w:br/>
        <w:t xml:space="preserve">   Greek  word   in the LXX    is the same   as   than the manna,  even Me  Myse/f:  and  yet               </w:t>
        <w:br/>
        <w:t xml:space="preserve">   here, came   down)   upon  it,’ Num.  xi. 9.   have  not believed’        37.] The  whole                </w:t>
        <w:br/>
        <w:t xml:space="preserve">   And  the present tense, here used  in refer-   body of believers on Christ  are spoken  of               </w:t>
        <w:br/>
        <w:t xml:space="preserve">   ence  to the manna,   is dropped  when  the    by Him,  here  and  in  ch. xvii, as  given               </w:t>
        <w:br/>
        <w:t xml:space="preserve">   Lord  Himself  is spoken of: see vv. 38, 41,   to Him  by  the Father.  But  Bengel’s  ob-               </w:t>
        <w:br/>
        <w:t xml:space="preserve">   58, and  especially the distinction between    servation is  very  important:   ‘all  that               </w:t>
        <w:br/>
        <w:t xml:space="preserve">   ver. 50 and  ver. 51.       84.) ch.  iv. 15   which—a   most  significant expression, and,              </w:t>
        <w:br/>
        <w:t xml:space="preserve">   is exactly parallel. The  Jews  understand     compared  with  what  follows, most worthy                </w:t>
        <w:br/>
        <w:t xml:space="preserve">   this bread, as the Samaritan woman   under-    of consideration.  For  in our  Lord’s dis-               </w:t>
        <w:br/>
        <w:t xml:space="preserve">   stood  the  water, to  be some   miraculous    courses, that, which the Father hath  given               </w:t>
        <w:br/>
        <w:t xml:space="preserve">   kind  of  sustenance  which  would   bestow    Him,  is spoken of in the singular number                 </w:t>
        <w:br/>
        <w:t xml:space="preserve">   life everlasting :—perhaps they  thought  of   and  neuter  gender,  “all   that  which :”               </w:t>
        <w:br/>
        <w:t xml:space="preserve">   the  heavenly  manna,   whieh   the  Rabbis    whereas they  who  come  to Him,  the  Son,               </w:t>
        <w:br/>
        <w:t xml:space="preserve">   speak  of as  prepared  for the just in the    are spoken of in the masculine gender, and                </w:t>
        <w:br/>
        <w:t xml:space="preserve">   future world  ;—see Rev.  ii.         ever-    sometimes   also in  the  plural  number:                 </w:t>
        <w:br/>
        <w:t xml:space="preserve">   more]  emphatic  :—not   now  only, but  al-   “ every man,”  or “all they.”   The Father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