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520                                  ST.   JOHN.                                     Vi.       </w:t>
        <w:br/>
        <w:t xml:space="preserve">                         and   him    that   cometh     to  me    I  will  in  no   wise   cast   out.      </w:t>
        <w:br/>
        <w:t xml:space="preserve">             aMott-xxvi. 38 For   I 4 came    down    from    heaven,    ?not    to  do  mine    own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will,  ‘but    the  will   of him    that   sent   me.     8  And    this   is     </w:t>
        <w:br/>
        <w:t xml:space="preserve">                         t the Father’s    will  which   hath   sent  me,  § that  of  all which    he      </w:t>
        <w:br/>
        <w:t xml:space="preserve">                         hath   given    me   I  should    lose  nothing,    but   should    raise   it     </w:t>
        <w:br/>
        <w:t xml:space="preserve">                         up  [8 again]   at  the  last  day.    4  * And   this  is the  will  of him       </w:t>
        <w:br/>
        <w:t xml:space="preserve">                         that  sent   me,  ‘that    every   one   which    "seeth    the   Son,   and       </w:t>
        <w:br/>
        <w:t xml:space="preserve">                      i believeth     on   him,   may    have    everlasting     life, and   * J  wild      </w:t>
        <w:br/>
        <w:t xml:space="preserve">                         raise  him   up  at  the  last  day.    4!  The   Jews   then   murmured           </w:t>
        <w:br/>
        <w:t xml:space="preserve">                         at him,   because    he   said,    Iam  the   bread   which    came    down        </w:t>
        <w:br/>
        <w:t xml:space="preserve">            uMatt-ziii55. from   heaven.      #  And    they    said,  "Is   not   this  Jesus,    the      </w:t>
        <w:br/>
        <w:t xml:space="preserve">              Lukeiv.22, son  of  Joseph,    whose    father   and   mother    we   know?     how   is      </w:t>
        <w:br/>
        <w:t xml:space="preserve">                         it then   that  he  saith,  I ¥ came   down    from   heaven?      4   Jesus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q render,  am   come.                                                                    </w:t>
        <w:br/>
        <w:t xml:space="preserve">                   T read  and  render, the   will  of him   that   sent  me.                               </w:t>
        <w:br/>
        <w:t xml:space="preserve">                                          t read,  For   this  is the  will  of my    Father.               </w:t>
        <w:br/>
        <w:t xml:space="preserve">                   8 omit.                                                                                  </w:t>
        <w:br/>
        <w:t xml:space="preserve">                   1 vender,  looketh   on.                       X  render, that   I should.               </w:t>
        <w:br/>
        <w:t xml:space="preserve">                                              Y  render, am   come.                                         </w:t>
        <w:br/>
        <w:t xml:space="preserve">             nath given to the Son  as it were one mass,   what  went  before:  “this  is the end, be-      </w:t>
        <w:br/>
        <w:t xml:space="preserve">             that all whom   He  hath  given  should  be   yond  which   there  is no  danger.”   But       </w:t>
        <w:br/>
        <w:t xml:space="preserve">             one:  that whole  mass  the  Son unfoldeth    there is much   more  than  this in it.  In      </w:t>
        <w:br/>
        <w:t xml:space="preserve">            one  by  one  in this following  out of  the   this declaration (vv. 39, 40)  is contained      </w:t>
        <w:br/>
        <w:t xml:space="preserve">             Father’s design.   Hence  also that  which    the  key  of the  following  discourse, vv.      </w:t>
        <w:br/>
        <w:t xml:space="preserve">             we read in ch. xvii.  “ that all that which   44—59.    The  end  of the work  of God, as      </w:t>
        <w:br/>
        <w:t xml:space="preserve">             Thou  hast given Him  (so literally), them    regards  man,   is the glorification of his      </w:t>
        <w:br/>
        <w:t xml:space="preserve">             He  may   give  eternal life.”’   See  also   restored and sanctified nature,—body, soul,      </w:t>
        <w:br/>
        <w:t xml:space="preserve">             1 John v. 4.       I will in  no wise  cast   and  spirit,—in eternity.  Without   this,—      </w:t>
        <w:br/>
        <w:t xml:space="preserve">            out  does not refer here to the office of the  salvation, restitution,      be incomplete.      </w:t>
        <w:br/>
        <w:t xml:space="preserve">             Son of God  as Judge;  but  is another  way   The adoption  cannot be consummated   with-      </w:t>
        <w:br/>
        <w:t xml:space="preserve">            of expressing the grace, and readiness with    out  the redemption   of  the body.   Rom.       </w:t>
        <w:br/>
        <w:t xml:space="preserve">             which  He   will receive all who   come  to   viii. 18—23.   And  the glorification of the     </w:t>
        <w:br/>
        <w:t xml:space="preserve">             Him.        38, 39, 40.]  His  reception of   body, soul, and spirit,—of the whole  man,       </w:t>
        <w:br/>
        <w:t xml:space="preserve">             men  is not capricious,   even  of His own    —cannot   take  place but by  means  of the      </w:t>
        <w:br/>
        <w:t xml:space="preserve">             arbitrary choice ; but as He came  into the   glovified Body of the second  Adam.    ‘He       </w:t>
        <w:br/>
        <w:t xml:space="preserve">             world to do the Father’s will, and that will  who  does  not see  this, will never under-      </w:t>
        <w:br/>
        <w:t xml:space="preserve">             is that all    come  to Him  by  faith shall  stand either the Holy  Communion,   or this      </w:t>
        <w:br/>
        <w:t xml:space="preserve">             have life, so He receives all such ;—loses    testimony  of the Lord  in its inner mean-       </w:t>
        <w:br/>
        <w:t xml:space="preserve">             none of them ;—and   will raise them all up   ing.’ Stier.      The  looketh  on here is a     </w:t>
        <w:br/>
        <w:t xml:space="preserve">             (here, in the fullest and blessed sense) at   different thing  from  the mere   seeing of      </w:t>
        <w:br/>
        <w:t xml:space="preserve">             the last day.  Olshansen remarks,  that ‘in   yer. 36.  It is the awakening  of the atten-     </w:t>
        <w:br/>
        <w:t xml:space="preserve">             ch. iv. we had  only the  inexhaustible re-   tion preparatory to faith, answering to the      </w:t>
        <w:br/>
        <w:t xml:space="preserve">             freshing of     soul by  the water of  life   looking on  the serpent of  brass: with the      </w:t>
        <w:br/>
        <w:t xml:space="preserve">             but this discourse goes further ;—that  not   eyes of    soul, as           says; but  we      </w:t>
        <w:br/>
        <w:t xml:space="preserve">             even death  itself shall destroy the  body    must  not  make  the looking  equivalent to      </w:t>
        <w:br/>
        <w:t xml:space="preserve">             of him  who  has  been  nourished  by  this   believing, to which it is only preparatory.      </w:t>
        <w:br/>
        <w:t xml:space="preserve">             bread  of life.’      raise  it  up  again           41.]  Not different hearers, nor does     </w:t>
        <w:br/>
        <w:t xml:space="preserve">             refers to the only resurrection which is the  the  scene of  the discourse here  change:       </w:t>
        <w:br/>
        <w:t xml:space="preserve">             completion  of  the  man   in his  glorified  they were  the same,—perhaps   the principal     </w:t>
        <w:br/>
        <w:t xml:space="preserve">             state ;—it does  not set aside the “resur-    among   them,  the  official                     </w:t>
        <w:br/>
        <w:t xml:space="preserve">             rection of judgment”   (ch. v. 29), but that  of the synagogue  :—for St. John  generally      </w:t>
        <w:br/>
        <w:t xml:space="preserve">             very term  is a debasement   of “ resurrec-   uses “the  Jews”  in this official               </w:t>
        <w:br/>
        <w:t xml:space="preserve">             tion 2” its true sense  only “ resurrection   42.)  They   rightly  supposed   that   this     </w:t>
        <w:br/>
        <w:t xml:space="preserve">             of life.”     Bengel  has beautifully given   having  come  down  from  heaven  must  im-      </w:t>
        <w:br/>
        <w:t xml:space="preserve">             the  connexion  of this last promise   with   ply some  method  of coming  into the world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