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522                                 ST.     JOHN.                                    VI.        </w:t>
        <w:br/>
        <w:t xml:space="preserve">                                                                                                            </w:t>
        <w:br/>
        <w:t xml:space="preserve">           “gllatut     Father.      47 Verily,    verily,   I say   unto   you,    °He    that   be-       </w:t>
        <w:br/>
        <w:t xml:space="preserve">                        lieveth   on  me   hath   everlasting     life.   48 ¢T   am   ¢ ¢hat  bread        </w:t>
        <w:br/>
        <w:t xml:space="preserve">            d ver. 35,                                                                                      </w:t>
        <w:br/>
        <w:t xml:space="preserve">            ever.31.    of  life.   49  Your      fathers   did   eat   f manna    in  the   wilder-        </w:t>
        <w:br/>
        <w:t xml:space="preserve">            tver.51,58. ness,  and   8 are  dead.     50fThis     is the   bread   which     cometh         </w:t>
        <w:br/>
        <w:t xml:space="preserve">            chilis    — down     from   heaven,    that   a  man    may    eat  thereof,    and   not       </w:t>
        <w:br/>
        <w:t xml:space="preserve">                                                                                                            </w:t>
        <w:br/>
        <w:t xml:space="preserve">                                51 J  am    the   living   bread,    ® which    came    down    from        </w:t>
        <w:br/>
        <w:t xml:space="preserve">                        heaven:      if  any   man     eat  of  this   bread,   he   shall   live  for      </w:t>
        <w:br/>
        <w:t xml:space="preserve">            hieb.x.5,10. ever:  Band      the     bread    that    I   will   give    is  my    flesh,      </w:t>
        <w:br/>
        <w:t xml:space="preserve">                                                                                                            </w:t>
        <w:br/>
        <w:t xml:space="preserve">                     ®  render, the.                               f render,  the  manna.                   </w:t>
        <w:br/>
        <w:t xml:space="preserve">                     &amp;  render, they   died.                       h  render, Yea  and.                     </w:t>
        <w:br/>
        <w:t xml:space="preserve">                                                                                                            </w:t>
        <w:br/>
        <w:t xml:space="preserve">            His  knowledge  of the  Father  is complete    eulty arising, when   we  come   to enquire      </w:t>
        <w:br/>
        <w:t xml:space="preserve">            and   immediate;   ours, partial,  and   de-   into their application to  His own  Person.      </w:t>
        <w:br/>
        <w:t xml:space="preserve">            rived through   Him   only.       47.)  Our    The Bread  of Life is Himself: and, strictly     </w:t>
        <w:br/>
        <w:t xml:space="preserve">            Lord  now  recurs  to the  subject  of their   treated, when  we come  to enquire what,  of     </w:t>
        <w:br/>
        <w:t xml:space="preserve">            murmurs,   and gives  the answer  for which    that body,  soul, and spirit, which  consti-     </w:t>
        <w:br/>
        <w:t xml:space="preserve">            He  has been  preparing  the way, repeating    tuted Himself,  this Bread   specifically is,    </w:t>
        <w:br/>
        <w:t xml:space="preserve">            nearly  ver. 40  and  adding,       48.)  If   we  have His  answer  that  it is His Flesh,     </w:t>
        <w:br/>
        <w:t xml:space="preserve">            so, (see ver. 47,) there is full reason  for   which  He   will give (for this will be the      </w:t>
        <w:br/>
        <w:t xml:space="preserve">            my   naming   Myself   the  Bread  of  Life.   meaning,  whether  the words  “which  Iwill      </w:t>
        <w:br/>
        <w:t xml:space="preserve">                   49.]  That  bread  from  heaven  had    give” are to be regarded as part of the text     </w:t>
        <w:br/>
        <w:t xml:space="preserve">            no power  to keep off death, and that, death   or not) on behalf of the  life of the world.     </w:t>
        <w:br/>
        <w:t xml:space="preserve">            owing   to unbelief :—our   Lord   by  thus    We   are then  specifically directed to His      </w:t>
        <w:br/>
        <w:t xml:space="preserve">            mentioning  your fathers   and  their death,   Flesh as the answer.       ‘Then, what does      </w:t>
        <w:br/>
        <w:t xml:space="preserve">            certainly hints at the  similar  unbelief of   that Flesh import?    The  flesh of animals      </w:t>
        <w:br/>
        <w:t xml:space="preserve">            these Jews.   And  the  same  dubious  sense   is the ordinary  food of meu:  but  not the      </w:t>
        <w:br/>
        <w:t xml:space="preserve">            of “dying”   prevails in ver. 50.  Death  is   blood.  The   blood, which   is the  life, is    </w:t>
        <w:br/>
        <w:t xml:space="preserve">            regarded   as being  swallowed   up  in  the   spilt at  death, and   is not  in the  flesh     </w:t>
        <w:br/>
        <w:t xml:space="preserve">            glory  of the resurrection, and  the second    when   eaten by  us.  Now   this distinction     </w:t>
        <w:br/>
        <w:t xml:space="preserve">            death—which     was hidden   iu the  former    must  be  earefully  borne  in  mind.   The      </w:t>
        <w:br/>
        <w:t xml:space="preserve">            term   died—has   over  him  who   eats this  flesh  here, (see ver. 53,)    the eating  of     </w:t>
        <w:br/>
        <w:t xml:space="preserve">            Bread   of  Life, xo  power:    nay,  he  is   the flesh, are distinct from the blood, and      </w:t>
        <w:br/>
        <w:t xml:space="preserve">            brought,   even  here  into  a  resurrection   the drinking  of  the blood.   We  have  no      </w:t>
        <w:br/>
        <w:t xml:space="preserve">            state from   sin and death;  see Rom.  vi. 1   generalities  merely,  to  interpret as  we      </w:t>
        <w:br/>
        <w:t xml:space="preserve">            ff. and Col. iii. ff.       51.] the living    please: but the terms  used are precise and      </w:t>
        <w:br/>
        <w:t xml:space="preserve">            bread;  ‘containing life in      not merely    technical.  It is then only through or after     </w:t>
        <w:br/>
        <w:t xml:space="preserve">            supplying   the waste  of  life with lifeless  the Death   of the Lord,  that  by any pro-      </w:t>
        <w:br/>
        <w:t xml:space="preserve">            matter:   see on ch. iv. 18, 14.        yea,   priety of language, His Flesh could  be said     </w:t>
        <w:br/>
        <w:t xml:space="preserve">            and  the bread that I will give]  From  this   to be eaten.      Then  another  distinction     </w:t>
        <w:br/>
        <w:t xml:space="preserve">            time   we  hear  no  more   of dread:   this   must  be remembered:   The  flesh of animals     </w:t>
        <w:br/>
        <w:t xml:space="preserve">            figure  is dropped,  and  the reality  takes   whieh  we  eat is dead flesh.  It is already     </w:t>
        <w:br/>
        <w:t xml:space="preserve">            its place.        Some   diffieult questions   the prey  of corruption;  we eat it, and die     </w:t>
        <w:br/>
        <w:t xml:space="preserve">            arise regarding  the sense and  reference of   (ver. 49). But  this Bread, is      Bread  ;     </w:t>
        <w:br/>
        <w:t xml:space="preserve">            this saying of our Lord.   (1) Does  it refer  not  dead  flesh, but  living  Flesh,  And       </w:t>
        <w:br/>
        <w:t xml:space="preserve">            to  His   Dear?     and,  (2) is  there any    therefore manducation   by the  teeth mate-      </w:t>
        <w:br/>
        <w:t xml:space="preserve">            reference   to the   ORDINANCE     OF   THE    rially is not to  be thought  of here;  but      </w:t>
        <w:br/>
        <w:t xml:space="preserve">             Lorp’s   SurrEr?           (1) In  treating   some  kind  of eating by  which  the  living     </w:t>
        <w:br/>
        <w:t xml:space="preserve">            this  question  I must  at  once  reject all   Flesh of the Son of God  is made  the living     </w:t>
        <w:br/>
        <w:t xml:space="preserve">            metaphorical   and  side-interpretations, as,  sustenance  of  those who   partake  of  it.     </w:t>
        <w:br/>
        <w:t xml:space="preserve">            that  the  teaching of Christ is the Bread,    Now  His  Flesh  and Blood  were  sundered       </w:t>
        <w:br/>
        <w:t xml:space="preserve">            and  to be taught  by Him   is feeding upon    by Death.   Death  was the shedding  of His      </w:t>
        <w:br/>
        <w:t xml:space="preserve">            it (so Grotius, and the modern rationalists):  precious Blood, which  (most  probably) He       </w:t>
        <w:br/>
        <w:t xml:space="preserve">            that  the divine Nature   of Christ, or His    did not afterwards  resume : see ch. xx. 27,     </w:t>
        <w:br/>
        <w:t xml:space="preserve">            sending  of the Holy   Spirit, or His whole    and Luke  xxiv. 39.  His  Flesh is the glo-      </w:t>
        <w:br/>
        <w:t xml:space="preserve">            life of doing good on earth, can be meant:     rified substance of His Resurrection-Body,       </w:t>
        <w:br/>
        <w:t xml:space="preserve">            all such have against  them  the plain sense   now  at the right hand of God.   It is then      </w:t>
        <w:br/>
        <w:t xml:space="preserve">            of the words,  which, as Stier observes, are   in His  Resurrection  form  only  that  His      </w:t>
        <w:br/>
        <w:t xml:space="preserve">            very simple ordinary  words  ; the only difli- Flesh ean be eaten, and  be living food for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