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524                                    ST.     JOHN.                                 VI.          </w:t>
        <w:br/>
        <w:t xml:space="preserve">                                                                                                            </w:t>
        <w:br/>
        <w:t xml:space="preserve">                      my   blood,   hath   eternal   life;  and   I  will  raise  him   up  at  the         </w:t>
        <w:br/>
        <w:t xml:space="preserve">                      last day.     55  For   my   flesh  is  ™  meat   indeed,   and   my   blood          </w:t>
        <w:br/>
        <w:t xml:space="preserve">                      is  8 drink  indeed.    °6  He   that  eateth   my   flesh,  and   drinketh           </w:t>
        <w:br/>
        <w:t xml:space="preserve">                      my   blood,   ® dwelleth    in me,   and     Tin him.     57 As  the  living          </w:t>
        <w:br/>
        <w:t xml:space="preserve">          n1 John iii, Father   hath    sent   me,   and    I  live  °éy   the   Father:     so  he         </w:t>
        <w:br/>
        <w:t xml:space="preserve">           243 iv.    that   eateth   me,    Peven    he  shall   live  °4y   me.     58 ° This   is        </w:t>
        <w:br/>
        <w:t xml:space="preserve">           16.        4 that   bread   which    came    down    from    heaven:     not   as  your          </w:t>
        <w:br/>
        <w:t xml:space="preserve">         © ver, 49, 51.         did   eat   [? manna],     and   Sare   dead:    he  that   eateth          </w:t>
        <w:br/>
        <w:t xml:space="preserve">                       [tof]    this   bread    shall    live   for   ever.    *  These     things          </w:t>
        <w:br/>
        <w:t xml:space="preserve">                      said   he  in  the    synagogue,      as  he   taught     in  Capernaum.              </w:t>
        <w:br/>
        <w:t xml:space="preserve">                      60 Many       therefore     of   his   diseiples,   when     they    [* ad]           </w:t>
        <w:br/>
        <w:t xml:space="preserve">                      heard    this,  said,   ¥ This   is an   hard   saying    ; who    can  hear          </w:t>
        <w:br/>
        <w:t xml:space="preserve">                      it?    Sly   When     Jesus    knew    in   himself    that   his  disciples          </w:t>
        <w:br/>
        <w:t xml:space="preserve">          p ver.                                                                                            </w:t>
        <w:br/>
        <w:t xml:space="preserve">           Matt. 21.6.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10   murmured       at  it,  [% Ze]   said  unto    them,   Doth     this  offend          </w:t>
        <w:br/>
        <w:t xml:space="preserve">                                 6298   What    and   if  ye   » shall   see  the   Son   of  man           </w:t>
        <w:br/>
        <w:t xml:space="preserve">                 9.                                                                                         </w:t>
        <w:br/>
        <w:t xml:space="preserve">           te  iv. 8. you  2                                                                                </w:t>
        <w:br/>
        <w:t xml:space="preserve">             m  yead,  true  meat.                                 2  read, true  drink.                    </w:t>
        <w:br/>
        <w:t xml:space="preserve">             ©  render, because    of.                             P  render, he  also.                     </w:t>
        <w:br/>
        <w:t xml:space="preserve">             4  render, the.                    T omit,                    § render,  died.                 </w:t>
        <w:br/>
        <w:t xml:space="preserve">             t  omit.                U  omit.               X render,  This  saying    is hard.             </w:t>
        <w:br/>
        <w:t xml:space="preserve">             Y reader,  But   Jesus   knowing.                      Z omit.                                 </w:t>
        <w:br/>
        <w:t xml:space="preserve">             4  render, What     then   if.                         b render,  should   behold.             </w:t>
        <w:br/>
        <w:t xml:space="preserve">                                                                                                            </w:t>
        <w:br/>
        <w:t xml:space="preserve">          54.] to the resurrection in the true sense :’ conclusion  of the discourse, referring back        </w:t>
        <w:br/>
        <w:t xml:space="preserve">          see above,  ver. 44, and  notice again  the   to  the Bread  with which   it began  and to        </w:t>
        <w:br/>
        <w:t xml:space="preserve">          solemn refrain.        55.] The sense is not  its  difference from   the  perishable  food        </w:t>
        <w:br/>
        <w:t xml:space="preserve">          here, ‘ My Flesh is the true meat  &amp;e.,’ but  which   they  had  extolled: —and    setting        </w:t>
        <w:br/>
        <w:t xml:space="preserve">          My  Flesh  is true meat,  i.e. really To BE    forth the infinite superiority of its effects      </w:t>
        <w:br/>
        <w:t xml:space="preserve">          EATEN,  which  they doubted.   The  adverb,   over  those of that sustenance.       which         </w:t>
        <w:br/>
        <w:t xml:space="preserve">          “meat   indeed,” or  “ drink indeed,”  as in “came  down,—past,    zow:   because He   has        </w:t>
        <w:br/>
        <w:t xml:space="preserve">          A. V., falls short of the depth  of the ad-   clearly identified it with Himself.                 </w:t>
        <w:br/>
        <w:t xml:space="preserve">          jective. his   verse is decisive against all     60—65.]   Murmuring     of  some  of  the        </w:t>
        <w:br/>
        <w:t xml:space="preserve">          explaining away  or metaphorizing  the pas-   disciples at  the foregoing  discourse, and         </w:t>
        <w:br/>
        <w:t xml:space="preserve">          sage.  Food  and  drink, are not here  mere   the answer  of Jesus  to them.      60.]  It        </w:t>
        <w:br/>
        <w:t xml:space="preserve">          metaphors  ;—rather  are  our common    ma~-  has  been  shewn  by Lampe,   that the word         </w:t>
        <w:br/>
        <w:t xml:space="preserve">          terial food and  drink  mere  shadows   and   rendered  hard   signifies not so much   ab-        </w:t>
        <w:br/>
        <w:t xml:space="preserve">          imperfect  types of this only real reception  surdity  as impiety.  It seems clear that it        </w:t>
        <w:br/>
        <w:t xml:space="preserve">          of refreshment  and  nourishment   into the   was   not  the difficulty, so much   as  the        </w:t>
        <w:br/>
        <w:t xml:space="preserve">          being.       56.]  He who  thus  lives upon   strangeness  of the  saying, which  scanda-         </w:t>
        <w:br/>
        <w:t xml:space="preserve">          Me,  abides in Me  (sce ch. xv. 5 and note);  lized them.   It  is the whole  discourse,—         </w:t>
        <w:br/>
        <w:t xml:space="preserve">          —and   I  (that living power  and  nourish-   the turn  given  to it,—the  doctrine of the        </w:t>
        <w:br/>
        <w:t xml:space="preserve">          ment  conveyed  by the bread of  life,        Bread   of Life,—the  giving  His Flesh and         </w:t>
        <w:br/>
        <w:t xml:space="preserve">          is the Lord Himself)  abide in him,            Blood to eat,—at  which  they take offence.        </w:t>
        <w:br/>
        <w:t xml:space="preserve">          57.] The  same  expanded   further—see   ch.            who  can  hear  it? i.e. who  can         </w:t>
        <w:br/>
        <w:t xml:space="preserve">          y. 26.  The  two branches of the feeding on   listen to it }—* Who  can stay and hear such        </w:t>
        <w:br/>
        <w:t xml:space="preserve">          Christ  are now  united  under  the gencral   sayings  as this?’  not,  Who   can  under-         </w:t>
        <w:br/>
        <w:t xml:space="preserve">          expression, eateth ME.           because  of  stand  it?          61.] in himself, by Ilis        </w:t>
        <w:br/>
        <w:t xml:space="preserve">          expresses the  efficient cause. ‘The Father   divine knowledge.          62.] What   then         </w:t>
        <w:br/>
        <w:t xml:space="preserve">          is the Fountain  of all Life: the  Son lives   if ye see . . not meaning ‘will ye not then        </w:t>
        <w:br/>
        <w:t xml:space="preserve">          in  and  by  the Father:   and  all ereated   be much  more  scandalized 2’ or, ‘what will        </w:t>
        <w:br/>
        <w:t xml:space="preserve">          being  generally, lives (in the lower sense)  ye  say  (or do), then?’—but   appealing  to        </w:t>
        <w:br/>
        <w:t xml:space="preserve">          in and by  Him;   but he  that eateth Him,     an event which   they should  witness, as a        </w:t>
        <w:br/>
        <w:t xml:space="preserve">          shall (elernally and  in the highest  sense)   certain proof  of one  part  of the “hard          </w:t>
        <w:br/>
        <w:t xml:space="preserve">          live by Him.         58.) forms  the solemn   saying,”  with which  indeed  the rest of it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