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55—67.                               ST.   JOHN.                                     525               </w:t>
        <w:br/>
        <w:t xml:space="preserve">                                                                                                            </w:t>
        <w:br/>
        <w:t xml:space="preserve">    bb  ascend   wp  where    he  was   before?     3   T It is the  spirit  that  r2cor.iu.0.              </w:t>
        <w:br/>
        <w:t xml:space="preserve">    equickeneth     ;  the   flesh  profiteth    nothing:     the   words    that                           </w:t>
        <w:br/>
        <w:t xml:space="preserve">     14  speak   unto   you,   [° they]   are  spirit,  and   [® ¢hey]   are life.                          </w:t>
        <w:br/>
        <w:t xml:space="preserve">                                                                                                            </w:t>
        <w:br/>
        <w:t xml:space="preserve">    64  But   * there  are some    of you   that  believe   not.     or   ¢         ver 30.                 </w:t>
        <w:br/>
        <w:t xml:space="preserve">    knew     from    the   beginning      who    they    were   that For believed  ¢ver.s0,                 </w:t>
        <w:br/>
        <w:t xml:space="preserve">                                                                                                            </w:t>
        <w:br/>
        <w:t xml:space="preserve">     not,  and  who   f skou/d   betray    him.    63 And    he  said,  8 Zhere-                            </w:t>
        <w:br/>
        <w:t xml:space="preserve">    Sore   * said  I  unto    you,   that   no   man    can   come    unto    me,  uver.4s,4                </w:t>
        <w:br/>
        <w:t xml:space="preserve">    except    it 2 were  given    unto   him   of  i my  Father.                                            </w:t>
        <w:br/>
        <w:t xml:space="preserve">        66 vk   From   that   time   many     of  his  disciples    went    back,  vver.c,                  </w:t>
        <w:br/>
        <w:t xml:space="preserve">                                                                                                            </w:t>
        <w:br/>
        <w:t xml:space="preserve">    and   walked    no  more    with    him.     871 Then     said  Jesus   unto                            </w:t>
        <w:br/>
        <w:t xml:space="preserve">                                                                                                            </w:t>
        <w:br/>
        <w:t xml:space="preserve">        bb render,  ascending.                        © render,  giveth   life.                             </w:t>
        <w:br/>
        <w:t xml:space="preserve">        4 +ead, have   spoken.                        ©  omit.                                              </w:t>
        <w:br/>
        <w:t xml:space="preserve">        f render, it was   that   should.                                                                   </w:t>
        <w:br/>
        <w:t xml:space="preserve">        8 render, For   this  cause   have   I said.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h render, be.                                 i read,  the.                                         </w:t>
        <w:br/>
        <w:t xml:space="preserve">        X render, Upon    this.                       1 vender,  Jesus   said  therefore.                   </w:t>
        <w:br/>
        <w:t xml:space="preserve">                                                                                                            </w:t>
        <w:br/>
        <w:t xml:space="preserve">    was  bound up,—His   having descended from     spoken,  i.e. ‘My   discourses,’ are ‘to be              </w:t>
        <w:br/>
        <w:t xml:space="preserve">    Acaven.    All  attempts   to  explain  this   taken in a spiritual sense,  ‘and  are life’             </w:t>
        <w:br/>
        <w:t xml:space="preserve">    otherwise  than of  His aseent  into heaven,   But  this is any  thing  but  precise, even              </w:t>
        <w:br/>
        <w:t xml:space="preserve">    are  simply  diskonest,—and    spring  from    after the  foreing of the  meaning   of the              </w:t>
        <w:br/>
        <w:t xml:space="preserve">    laxity of belief in the historical reality of  word  “spirit.”        64.] «This  accounts              </w:t>
        <w:br/>
        <w:t xml:space="preserve">    that  event.  That   it is not  recorded by    for your  murmuring    at what  I said, that             </w:t>
        <w:br/>
        <w:t xml:space="preserve">    John,  is of  no moment    here.  And   that   ye  do  not  believe?           For   Jesus              </w:t>
        <w:br/>
        <w:t xml:space="preserve">    none  but   the Twelve    saw  it, is unim-    knew   . . .] De Wette   remarks,  that the              </w:t>
        <w:br/>
        <w:t xml:space="preserve">    portant;  for  how  do  we  know   that our   foreknowledge   of  our Lord  with regard to              </w:t>
        <w:br/>
        <w:t xml:space="preserve">    J.ord was not  here speaking to some among     Judas  renders  it impossible to apply  the              </w:t>
        <w:br/>
        <w:t xml:space="preserve">    the Twelve?    To  explain  it of His death,   ordinary rules of moral treatment, as ‘ Why              </w:t>
        <w:br/>
        <w:t xml:space="preserve">    as part of His  going up where   he was  be-   did He  then continne  him  as an Apostle?               </w:t>
        <w:br/>
        <w:t xml:space="preserve">    fore, is       less disingenuous.       63.)   Why   did He  give him   the charge  of the              </w:t>
        <w:br/>
        <w:t xml:space="preserve">    spirit and flesh do not  mean  the spiritual   purse, knowing  him  to be a thief? &amp;e.”—                </w:t>
        <w:br/>
        <w:t xml:space="preserve">    and carnal  sense of the          discourse,   to the ease: and  it is therefore better not             </w:t>
        <w:br/>
        <w:t xml:space="preserve">    as many  Commentators    explain them:   for   to judge  at all on the  matter.       The               </w:t>
        <w:br/>
        <w:t xml:space="preserve">    our  Lord  is  speaking,  not  of  teaching    fact is, we come   here to  a form  of  the              </w:t>
        <w:br/>
        <w:t xml:space="preserve">    merely, but  of vivifying : He is explaining   problem of divine foreknowledge and human                </w:t>
        <w:br/>
        <w:t xml:space="preserve">    the life-giving principle of which  He  had   Jfree-will, which, in any of its       eom-               </w:t>
        <w:br/>
        <w:t xml:space="preserve">    heen before speaking.   ‘Such  eating of My    binations of expression, it  is equally im-              </w:t>
        <w:br/>
        <w:t xml:space="preserve">    flesh as you imagine and  find hard to listen  possible for us to  solve.        from  the              </w:t>
        <w:br/>
        <w:t xml:space="preserve">    to, could profit you  nothing,—for   7¢ will   beginning,  from   their  first coming   to              </w:t>
        <w:br/>
        <w:t xml:space="preserve">    have ascended  up, &amp;c.;  and  besides, gene-   Him  ;—the  first beginning  of their  con-              </w:t>
        <w:br/>
        <w:t xml:space="preserve">    rally, it is only the Spirit that can vivify   nexion with  Him,          65.] These   un-              </w:t>
        <w:br/>
        <w:t xml:space="preserve">    the spirit of man;   the flesh (in whatever    believers had not that  drawing  to Christ,              </w:t>
        <w:br/>
        <w:t xml:space="preserve">    way  used) can profit nothing towards this.’   which  leads (ver. 4)  to  true coming   to              </w:t>
        <w:br/>
        <w:t xml:space="preserve">    He  does  not say  ‘My  Flesh  profiteth no-   Him.   Observe  the  parallelism between &lt;é              </w:t>
        <w:br/>
        <w:t xml:space="preserve">    thing,’ but ‘the flesh.’ To  make  Him  say   were  given  him  here, and  all that which               </w:t>
        <w:br/>
        <w:t xml:space="preserve">    this, as the Swiss anti-sacramentalists do,    the Father giveth  me, ver. 37. Both  these              </w:t>
        <w:br/>
        <w:t xml:space="preserve">    is to make Him   contradict His  own  words    gifts are in   Pather’s power.                           </w:t>
        <w:br/>
        <w:t xml:space="preserve">    in ver. 51.        the words   that I  have      66—71.]   Many   of  the disciples  leave              </w:t>
        <w:br/>
        <w:t xml:space="preserve">    spoken]  viz. the words  my  flesh and  my     Him.     The  confession   of  the  Twelve               </w:t>
        <w:br/>
        <w:t xml:space="preserve">    blood, above.   They  are spirit and life      through  Peter:  and  the Lord’s  warning                </w:t>
        <w:br/>
        <w:t xml:space="preserve">    spirit, not flesh only:—Jliving  food,  not    to them.        66. Upon   this] The  tem-               </w:t>
        <w:br/>
        <w:t xml:space="preserve">    carnal and  perishable.  This  meaning  has   poral  meaning   prevails, but does not  ex-              </w:t>
        <w:br/>
        <w:t xml:space="preserve">    been missed  by ahnost  all Commentators:     elnde the causal,   It was  upon  this being              </w:t>
        <w:br/>
        <w:t xml:space="preserve">    Stier upholds it, and it seems to me beyoud   said, and  it was also because this had been              </w:t>
        <w:br/>
        <w:t xml:space="preserve">    question  the right one.  The   common   in-  said.      many,  viz. of those that believed             </w:t>
        <w:br/>
        <w:t xml:space="preserve">    terpretation  is, ‘the words which  I  have    not: but not all.     67.)  The first men-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