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X.   1—3.                            ST.   JOHN.                                                         </w:t>
        <w:br/>
        <w:t xml:space="preserve">                                                                                        553                 </w:t>
        <w:br/>
        <w:t xml:space="preserve">                                                                                                            </w:t>
        <w:br/>
        <w:t xml:space="preserve">   these    words,    *and    said    unto   him,    Are    we   blind    also?   arom.ii.19.               </w:t>
        <w:br/>
        <w:t xml:space="preserve">   41 Jesus   said  unto   them,    If   ye  were   blind,  ye  ° should   have   vev.xv.2, 24              </w:t>
        <w:br/>
        <w:t xml:space="preserve">   no   sin:    but   now    ye    say,   We    see;    therefore    your    sin                            </w:t>
        <w:br/>
        <w:t xml:space="preserve">                                                                                                            </w:t>
        <w:br/>
        <w:t xml:space="preserve">   remaineth.       X.   1 Verily,    verily,  I  say  unto    you,   He   that                             </w:t>
        <w:br/>
        <w:t xml:space="preserve">   entereth    not   by  the   door   into  the   sheepfold,    but   climbeth                              </w:t>
        <w:br/>
        <w:t xml:space="preserve">   up   some    other   way,    the   same    is  a  thief   and    a   robber.                             </w:t>
        <w:br/>
        <w:t xml:space="preserve">   2 But    he  that   entereth    in  by   the  door   is  the  shepherd     of                            </w:t>
        <w:br/>
        <w:t xml:space="preserve">                                                                                                            </w:t>
        <w:br/>
        <w:t xml:space="preserve">   the   sheep.     3 To   him    the  porter    openeth   ;  and   the   sheep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© render,  would    not  have.                                              </w:t>
        <w:br/>
        <w:t xml:space="preserve">                                                                                                            </w:t>
        <w:br/>
        <w:t xml:space="preserve">   tion, not understanding  the words  of Jesus   Then  (ver. 10) He  returns to the imagery                </w:t>
        <w:br/>
        <w:t xml:space="preserve">   in a hodily sense, but  well aware  of their   of the first      and  sets forth Himself as              </w:t>
        <w:br/>
        <w:t xml:space="preserve">   meaning,   and  scornfully rejoining,  ‘Are    THE  Goop   SHEPHERD;     and  the  rest (to              </w:t>
        <w:br/>
        <w:t xml:space="preserve">   then we meant  by these blind,   the leaders   ver. 18) is occupied  with the  results and               </w:t>
        <w:br/>
        <w:t xml:space="preserve">   of the people?’        41.] The  distinction   distinctions dependent on  that fact.                     </w:t>
        <w:br/>
        <w:t xml:space="preserve">   in expression between  the two clauses must,   1. the sheepfold]  The word  thus  rendered               </w:t>
        <w:br/>
        <w:t xml:space="preserve">   be earefully borne  in mind.   Our  Lord  is   is described by the old writers as meaning                </w:t>
        <w:br/>
        <w:t xml:space="preserve">   referring primarily  to the unbelief of the    a space walled round and  open  to the air:               </w:t>
        <w:br/>
        <w:t xml:space="preserve">   Pharisees and  their rejection of Him. And    just answering,  except in this being a per-               </w:t>
        <w:br/>
        <w:t xml:space="preserve">   He  says, ‘If  ye were   really blind  (not,   manent  enclosure, to our term  fold.  This               </w:t>
        <w:br/>
        <w:t xml:space="preserve">   ‘confessed yourselves blind’), ye would not    fold is   visible Church of God, Pe                       </w:t>
        <w:br/>
        <w:t xml:space="preserve">   have incurred  guilt; but now  ye say, “ We    as His people Israel were His peculiar fold ;             </w:t>
        <w:br/>
        <w:t xml:space="preserve">   see ;”  ye believe ye have  the  light, and    the possibility of there being  other folds               </w:t>
        <w:br/>
        <w:t xml:space="preserve">   boast that ye know  and  use the light; and    has been  supposed  to be alluded to in ver.              </w:t>
        <w:br/>
        <w:t xml:space="preserve">   therefore your guilt abideth, remaineth  on    16: but  see note there.      ‘The terms in               </w:t>
        <w:br/>
        <w:t xml:space="preserve">   you.’   Observe  there  is a middle   clause   this first part are general,  and  apply to               </w:t>
        <w:br/>
        <w:t xml:space="preserve">   understood, between   ‘ye would  never have    all leaders of God’s  people;  in ver. 1, to              </w:t>
        <w:br/>
        <w:t xml:space="preserve">   incurred guilt,’ and ¢     guilt remaineth ;”  those who enter that  office without having               </w:t>
        <w:br/>
        <w:t xml:space="preserve">   and that is, ‘ye have incurred guilt  which    come  in by  the door  (i.e. Christ, in the               </w:t>
        <w:br/>
        <w:t xml:space="preserve">   makes  it necessary to    the words, ye say,   large sense, in which  the  Old  Testament                </w:t>
        <w:br/>
        <w:t xml:space="preserve">   we  see, as in a certain sense         that    faithful looked to and trusted  in Him,  as               </w:t>
        <w:br/>
        <w:t xml:space="preserve">   they really did see: viz. ‘by the Scriptures   the covenant promise  of Israel’s God) ; and              </w:t>
        <w:br/>
        <w:t xml:space="preserve">   being  committed   to you, by  God’s  grace,   in ver, 2 to those who  do enter this way ;               </w:t>
        <w:br/>
        <w:t xml:space="preserve">   which  ought  to have  led  you to faith  in   and whosoever  does is the shepherd  of the               </w:t>
        <w:br/>
        <w:t xml:space="preserve">   me.’       Cuap.   X. 1—21.]   Of  true and    sheep  (not emphatic—not,      “the   Good                </w:t>
        <w:br/>
        <w:t xml:space="preserve">  Salse shepherds,  Jesus the good  Shepherd.     Shepherd,”  as below,  ver. 11, but here  it              </w:t>
        <w:br/>
        <w:t xml:space="preserve">   This discourse  is connected with  the  pre-   is merely  predicated  of  one   who   thus               </w:t>
        <w:br/>
        <w:t xml:space="preserve">   ceding  miracle;  and  the  conduct  of the   enters, that he is the shepherd of that par-               </w:t>
        <w:br/>
        <w:t xml:space="preserve">   Pharisees towards  the man   who  had  been   ticular fold: it is the attribute of a shep-               </w:t>
        <w:br/>
        <w:t xml:space="preserve">   blind seems to have  given occasion  to this   herd  thus  to enter).         The   sheep,               </w:t>
        <w:br/>
        <w:t xml:space="preserve">   description of fulse shepherds, which again    throughout  this parable, are not  the min-               </w:t>
        <w:br/>
        <w:t xml:space="preserve">   introduces the testimony  of Jesus to Him-     gled multitude   of  good  and   bad;   but               </w:t>
        <w:br/>
        <w:t xml:space="preserve">   self as  the true  Shepherd.    So that,  as   the real sheep, the faithful, who are, what               </w:t>
        <w:br/>
        <w:t xml:space="preserve">   Meyer  remarks, the paragraph  should begin    all in the fold should be.  The false sheep               </w:t>
        <w:br/>
        <w:t xml:space="preserve">   at ch. ix. 35. The  more  we study carefully   (goats, Matt. xxv. 32)  do not appear;  for               </w:t>
        <w:br/>
        <w:t xml:space="preserve">   this wonderful  Gospel, the  more  we  shall   it is not the character  of the flock,  but               </w:t>
        <w:br/>
        <w:t xml:space="preserve">   see that the idea of this close connexion is   that of the shepherd, and  the relation be-               </w:t>
        <w:br/>
        <w:t xml:space="preserve">   never  to be  summarily  dismissed  as ima-    tween  him  and  his sheep,  which  is here               </w:t>
        <w:br/>
        <w:t xml:space="preserve">   ginary,  and   that  our  Evangelist  never    prominent.        3.]  Perhaps  the  porter               </w:t>
        <w:br/>
        <w:t xml:space="preserve">   passes without notice to an entirely           (doorkeeper:  it is the same  word  as that               </w:t>
        <w:br/>
        <w:t xml:space="preserve">   and disjointed occurreuce or discourse. See    used in ch. xviii. 16,      xiii.    shonld               </w:t>
        <w:br/>
        <w:t xml:space="preserve">   on  the whole  subject of the  parable, Jer.   not be too much  pressed as significant ;                 </w:t>
        <w:br/>
        <w:t xml:space="preserve">   xxiii. 1—4;  Ezek.  xxxiv.; Zech. xi. 4—17.    certainly the Holy  Spirit is especially He               </w:t>
        <w:br/>
        <w:t xml:space="preserve">           These  opening verses (to ver. 5) set  who opens  the door  to the shepherds ; see               </w:t>
        <w:br/>
        <w:t xml:space="preserve">   forth  the  distiuction between  false  and    frequent  uses of  this symbolism   by  the               </w:t>
        <w:br/>
        <w:t xml:space="preserve">   true  shepherds.   Then  (vv.  7, 8, 9)  He    Apostles, Acts  xiv.  27;  1  Cor.  xvi. 95               </w:t>
        <w:br/>
        <w:t xml:space="preserve">   brings  in Himself,  as the door, by  which    2 Cor. ii. 12; Col. iv.         instances of              </w:t>
        <w:br/>
        <w:t xml:space="preserve">   both  shepherds  and  sheep  enter the  fold.  the Holy   Spirit shutting  the door,  Acts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