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ST.   JOHN.                          X.   29—42,            </w:t>
        <w:br/>
        <w:t xml:space="preserve">                                                                                                            </w:t>
        <w:br/>
        <w:t xml:space="preserve">                       give  unto   them    eternal   life;   and   ‘they   shall   never   perish,         </w:t>
        <w:br/>
        <w:t xml:space="preserve">                       tneither    shall    any   man     pluck    them     out   of   my     hand.         </w:t>
        <w:br/>
        <w:t xml:space="preserve">                       2948        Father,    *which     ‘gave    them    me,   is  greater    than         </w:t>
        <w:br/>
        <w:t xml:space="preserve">                       all;   and   %0     man    is able   to   pluck    [% them]     out   of  my         </w:t>
        <w:br/>
        <w:t xml:space="preserve">                       Father’s    hand.     80¥I    and   ¥y     Father    are  one.     $12  Then         </w:t>
        <w:br/>
        <w:t xml:space="preserve">                       «the   Jews    took   up   stones    again    to  stone    him.     %  Jesus         </w:t>
        <w:br/>
        <w:t xml:space="preserve">                       answered      them,    Many      good    works     have    I  shewed     you         </w:t>
        <w:br/>
        <w:t xml:space="preserve">                       from   my   Father;    for  which    of those   works   # do ye  stone  me  ?        </w:t>
        <w:br/>
        <w:t xml:space="preserve">                       33 The   Jews   answered    him,   saying,   For  a  good   work   we  stone         </w:t>
        <w:br/>
        <w:t xml:space="preserve">                       thee  not;   but   for  blasphemy     ; and   because    that  thou,   being         </w:t>
        <w:br/>
        <w:t xml:space="preserve">                       a  man,    *makest      thyself   God.      %4  Jesus    answered     them,          </w:t>
        <w:br/>
        <w:t xml:space="preserve">                       &gt; Ts it  not  written    in  your   law,  I  said,  Ye  are  gods?      5  If        </w:t>
        <w:br/>
        <w:t xml:space="preserve">                       he  called   them    gods,   unto    whom     the   word    of  God    came,         </w:t>
        <w:br/>
        <w:t xml:space="preserve">                       and   the    scripture   cannot     be  &gt; broken;     °6 say   ye   of  him,         </w:t>
        <w:br/>
        <w:t xml:space="preserve">          ach, v.18,   whom       the   Father    [¢fath]    sanctified,   and   sent     into   the        </w:t>
        <w:br/>
        <w:t xml:space="preserve">          b Psa. Ixxxii.         Thou    blasphemest;       * because   I  said,  I  am   the   Son         </w:t>
        <w:br/>
        <w:t xml:space="preserve">            6.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T render,  and  none   shall.                                                                 </w:t>
        <w:br/>
        <w:t xml:space="preserve">              8 Most  of our  ancient  copies read,  That    which    my    Father    hath    given         </w:t>
        <w:br/>
        <w:t xml:space="preserve">                                                                                                            </w:t>
        <w:br/>
        <w:t xml:space="preserve">          me   is  greater   than   all.                                                                    </w:t>
        <w:br/>
        <w:t xml:space="preserve">              t render, hath   given.                               U  yender, none.                        </w:t>
        <w:br/>
        <w:t xml:space="preserve">              * omit  : not in the  original.                       Y  render, the.                         </w:t>
        <w:br/>
        <w:t xml:space="preserve">              2 render, The    Jews   therefore.                                                            </w:t>
        <w:br/>
        <w:t xml:space="preserve">              4 render, are  ye  stoning    me.                     b render,  made    void.                </w:t>
        <w:br/>
        <w:t xml:space="preserve">              © omit,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tion  of  these  sheep.  The   form  of  the   God,”  ch. v.       34,] The  word law  here       </w:t>
        <w:br/>
        <w:t xml:space="preserve">          sentence  is a climax;  rising  through  the   is in  its widest  acceptation,—the   whole        </w:t>
        <w:br/>
        <w:t xml:space="preserve">          words  “I   give”  and  “out  of my  hand,”    Old Testament,  as ch, xii.    xv. 25.  The        </w:t>
        <w:br/>
        <w:t xml:space="preserve">          to  “my   Father   which  hath  given  them    Psalm  (Ixxxii.) is directed against the in-       </w:t>
        <w:br/>
        <w:t xml:space="preserve">          me,”   and  “out   of my   Father’s  hand.”    justice and   tyranny  of judges   (not, the       </w:t>
        <w:br/>
        <w:t xml:space="preserve">          Then   the apparent   diversity of  the  two   Gentile rulers of the world, nor, the              </w:t>
        <w:br/>
        <w:t xml:space="preserve">          expressions, “ out of  my  hand”   and “out    in Israel.  And  in  the Psalm  reference is       </w:t>
        <w:br/>
        <w:t xml:space="preserve">          of  my  Father’s  hand,”  gives  occasion to   made   by “I  have said”’ to previous places       </w:t>
        <w:br/>
        <w:t xml:space="preserve">          the  assertion in  ver. 80, that Christ  and   of Seripture where judges  are so called,          </w:t>
        <w:br/>
        <w:t xml:space="preserve">           the Father  are ONE:   one  in essence  pri-  Exod,  xxi. 6; xxii. 9, 28.       35.] unto        </w:t>
        <w:br/>
        <w:t xml:space="preserve">           marily, but therefore also one  in working,   whom   the word  of Godcame,  i. e. to whom.       </w:t>
        <w:br/>
        <w:t xml:space="preserve">           and PowER,    and  in will.  Notice, dne  is  God  (in those passages) spoke.         The        </w:t>
        <w:br/>
        <w:t xml:space="preserve">           neuter  in  gender,   not  masculine:   the   expression,  and  the scripture  cannot   be       </w:t>
        <w:br/>
        <w:t xml:space="preserve">           Father  and  the  Son  are  not personally    broken   (which   is not a parenthesis, but        </w:t>
        <w:br/>
        <w:t xml:space="preserve">          one,  but essentially.  That  the  Jews  un-   constructionally  part of the sentence,  de-       </w:t>
        <w:br/>
        <w:t xml:space="preserve">           derstood our  Lord’s  words  to assert  this  pending  on if), implies,     if you cannot        </w:t>
        <w:br/>
        <w:t xml:space="preserve">           essential unity,  plain from the next verse.  explain this expression away,—if   it cannot       </w:t>
        <w:br/>
        <w:t xml:space="preserve">                    81.]  i.e. as having  spoken blas-   mean   nothing,—for   it rests on the  testi-      </w:t>
        <w:br/>
        <w:t xml:space="preserve">           phemy,  Levit. xxiv. 10 ff.        82.] See   mony   of God’s  word’—            86.] The        </w:t>
        <w:br/>
        <w:t xml:space="preserve">           Mark   vii. 37.         from   my   Father,   argument   is from  the greater  to the less.      </w:t>
        <w:br/>
        <w:t xml:space="preserve">           because  (cf. vv. 37, 38) He  Himself  pro-   If in any sense they could be called gods,—        </w:t>
        <w:br/>
        <w:t xml:space="preserve">           ceeded  forth  from  the  Father,  and  the   how   much  more   properly  He,  whom   &amp;e.       </w:t>
        <w:br/>
        <w:t xml:space="preserve">           Father  wrought    in Him,          have  I   They   were  only oflicially so called, only       </w:t>
        <w:br/>
        <w:t xml:space="preserve">           shewed   you,—bceause   they  were  part  of  called  gods—but   He, the  only One, sealed       </w:t>
        <w:br/>
        <w:t xml:space="preserve">           the manifestation of  Himself as the Son  of  and  hallowed  by the Father, and  sent into       </w:t>
        <w:br/>
        <w:t xml:space="preserve">           God,          83.]  makest   thyself God  is  the world  (the ¢2me referred  in sanctified       </w:t>
        <w:br/>
        <w:t xml:space="preserve">           equivalent to  “making    himself  equal  to  and   sent, is that of the  Incarnation),  is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