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ST.    JOHN.                                     XI.           </w:t>
        <w:br/>
        <w:t xml:space="preserve">                     ment,    and    wiped    his   feet   with   her   hair,   whose    brother            </w:t>
        <w:br/>
        <w:t xml:space="preserve">                     Lazarus    was   sick.    °™    Therefore   his  sisters  sent   unto   him,           </w:t>
        <w:br/>
        <w:t xml:space="preserve">                     saying,    Lord,     behold,     he   whom       thou    lovest    is   sick.          </w:t>
        <w:br/>
        <w:t xml:space="preserve">                     4 When      Jesus    heard    that,   he   said,   This   siekness    is  not          </w:t>
        <w:br/>
        <w:t xml:space="preserve">                     unto   death,   * but  for the   glory   of God,   that   the  Son   of God            </w:t>
        <w:br/>
        <w:t xml:space="preserve">                                                              5 Now    Jesus    loved   Martha,             </w:t>
        <w:br/>
        <w:t xml:space="preserve">                                                                6  When     he   [¢ had]    heard           </w:t>
        <w:br/>
        <w:t xml:space="preserve">         ech, ix.    therefore   that   he  was   sick,  P ¢Le  abode   two   days   still in  the          </w:t>
        <w:br/>
        <w:t xml:space="preserve">          ver, 40.                                         7 Then    after   that   saith   he  to          </w:t>
        <w:br/>
        <w:t xml:space="preserve">                     x might    be  glorified   thereby.                            84  THis  dis-          </w:t>
        <w:br/>
        <w:t xml:space="preserve">                     ciples her   sister, him,   Master,     * the  Jews   * of  late  sought   to          </w:t>
        <w:br/>
        <w:t xml:space="preserve">         dich. 40.                                                                        9 Jesus           </w:t>
        <w:br/>
        <w:t xml:space="preserve">                     same    place Are    there   was.   twelve    hours    in  the   day?     ‘If          </w:t>
        <w:br/>
        <w:t xml:space="preserve">                     any   man     walk  Let   us   go  into he Judea    again. not, because    he          </w:t>
        <w:br/>
        <w:t xml:space="preserve">         ech. x.                                                10 But   if    a  man    walk   in          </w:t>
        <w:br/>
        <w:t xml:space="preserve">                     stone night,  he  stumbleth,     because    § thither is no  light  in  him.           </w:t>
        <w:br/>
        <w:t xml:space="preserve">         f eh. 4.                                                                                           </w:t>
        <w:br/>
        <w:t xml:space="preserve">         gerxi.ss,   seeth   the   light   of  this world.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mM render, The   sisters  therefore.                      0 render,  May.                       </w:t>
        <w:br/>
        <w:t xml:space="preserve">            © omit.                            P render,  at  that  time   he  continued.                   </w:t>
        <w:br/>
        <w:t xml:space="preserve">            4 render,  the.                     T render, were   but   now   seeking.                       </w:t>
        <w:br/>
        <w:t xml:space="preserve">            8 render,  the  light  is not.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ence to  a  fact which,  as our  Lord  pro-   Lazarus  himself  is subordinately  implied.         </w:t>
        <w:br/>
        <w:t xml:space="preserve">         phesied, was  known   wherever  the  Gospel   Men   are  not mere   tools, but temples, of         </w:t>
        <w:br/>
        <w:t xml:space="preserve">         was preached.   This  reference containing,   God.         It is  doubtful whether   these         </w:t>
        <w:br/>
        <w:t xml:space="preserve">         as it does, the expression the Lord  or our   words  were  the  answer  sent  back  to the         </w:t>
        <w:br/>
        <w:t xml:space="preserve">         Lord, implying,  ‘as we  all well know,’—     sisters, or were said to  the disciples.  In         </w:t>
        <w:br/>
        <w:t xml:space="preserve">         is a striking illustration of that prophecy.  either case, they evidently carried a double         </w:t>
        <w:br/>
        <w:t xml:space="preserve">         St. John  himself  relates the  occurrence,   meaning,  as again those  in ver. 11.                </w:t>
        <w:br/>
        <w:t xml:space="preserve">         ch. xii. 3,     necessary  for the course of  5.] explains he whom   thou lovest in ver. 3.        </w:t>
        <w:br/>
        <w:t xml:space="preserve">         his narrative.       8.] The  message   (see          6.] therefore connects  with ver. 4,         </w:t>
        <w:br/>
        <w:t xml:space="preserve">         vy. 21, 32)  evidently was  to  request the   ‘Having    then  said  this,—although    He          </w:t>
        <w:br/>
        <w:t xml:space="preserve">         Lord  to come  and  heal  him:  and implies   loved, &amp;c., He abode,’ &amp;e.       In  all pro-        </w:t>
        <w:br/>
        <w:t xml:space="preserve">         that the sickness was  of a dangerous kind.   bability Lazarus  was dead, when  He  spoke          </w:t>
        <w:br/>
        <w:t xml:space="preserve">                 4.) The  only right  understanding    the words  ver. 4 ;—or  at all events before         </w:t>
        <w:br/>
        <w:t xml:space="preserve">         of this answer, and  our Lord’s  whole pro-   the messenger  returned.       7.) The ques-         </w:t>
        <w:br/>
        <w:t xml:space="preserve">         ceeding here is,—that  He  knew   and fore-   tion, why  our Lord  did not go immediately          </w:t>
        <w:br/>
        <w:t xml:space="preserve">         saw  all from  the first,—as  well the  ter-  on receiving  the message,  is not to be an-         </w:t>
        <w:br/>
        <w:t xml:space="preserve">         mination   of  Lazarus’s  sickness and   his  swered  by any  secondary  reasons, such  as         </w:t>
        <w:br/>
        <w:t xml:space="preserve">         being raised again, as the part  which  this  the trial of the faith of     concerned,  or         </w:t>
        <w:br/>
        <w:t xml:space="preserve">         miracle would  bear in  bringing  about the   the pressing nature of His  own ministry  in         </w:t>
        <w:br/>
        <w:t xml:space="preserve">         close of  His  own  ministry.        is not   Perwea,—but   by  referring back  to  ver. 4,        </w:t>
        <w:br/>
        <w:t xml:space="preserve">         unto death]   Its resulé as regards Lazarus   —because,   for the glory of God, He  would          </w:t>
        <w:br/>
        <w:t xml:space="preserve">         will not  be  death (see Matt.  ix. 24  and   have  the miracle  happen  as it did and  no         </w:t>
        <w:br/>
        <w:t xml:space="preserve">         parallel places, and  notes) :—but  (see ch.  otherwise.       9, 10.) Our  Lord’s answer          </w:t>
        <w:br/>
        <w:t xml:space="preserve">         ii. 11; ix. 3) it   a higher purpose,—the     is first general,   9, 10,—then  particular,         </w:t>
        <w:br/>
        <w:t xml:space="preserve">         glory  of  God;—the    glorification, by its  ver. 11.       Are  there not twelve  hours          </w:t>
        <w:br/>
        <w:t xml:space="preserve">         means, of the Sonof  God.   And  this glori-  in  the  day?]  See  on ch. ix. 4, where the         </w:t>
        <w:br/>
        <w:t xml:space="preserve">         fication—how    was it accomplished?     By   sume  thought  is expressed.  But  here it is        </w:t>
        <w:br/>
        <w:t xml:space="preserve">         this miracle leading to His  death,—which     carried   further,—‘I   have  a  fixed time          </w:t>
        <w:br/>
        <w:t xml:space="preserve">         in St. John’s diction is frequently implied   during  which to work,  appointed me  by my          </w:t>
        <w:br/>
        <w:t xml:space="preserve">         in the word glorification.  It need  hardly   Father  ; during that time I fear no danger,         </w:t>
        <w:br/>
        <w:t xml:space="preserve">         be remarked,  with  Olshausen  and  ‘I'rench, I walk  in His  light, even as the traveller         </w:t>
        <w:br/>
        <w:t xml:space="preserve">         that the glorifying  of the Son  of  God  in  in the light of this world by day:  and  (by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