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ST.   JOHN.                                     561                </w:t>
        <w:br/>
        <w:t xml:space="preserve">    3—18.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These        things     said   he:   and    after  that    he   saith   unto                            </w:t>
        <w:br/>
        <w:t xml:space="preserve">    them,    Our   friend   Lazarus    "* sleepeth:    but  I go,  that   I may    »SePeut-                 </w:t>
        <w:br/>
        <w:t xml:space="preserve">    awake     him   out   of  sleep.    2  Then    said  his  disciples,   Lord,    xxxi.                   </w:t>
        <w:br/>
        <w:t xml:space="preserve">    if he  t sleep,  he  * shall  do  well.    13 Howbeit     Jesus    spake    of  Dan.                    </w:t>
        <w:br/>
        <w:t xml:space="preserve">                                                                                    Matt.                   </w:t>
        <w:br/>
        <w:t xml:space="preserve">    his  death:    but   they  thought     that  he  * had   spoken   of  taking    ‘Acts                   </w:t>
        <w:br/>
        <w:t xml:space="preserve">    of  rest  in   sleep.    14'Then    said   ¥ Jesus   unto   them    plainly,    1 Cor.  18,             </w:t>
        <w:br/>
        <w:t xml:space="preserve">                                                                                    al.                     </w:t>
        <w:br/>
        <w:t xml:space="preserve">    Lazarus     is dead.     15 And    Iam     glad   for  your   sakes   that   I                          </w:t>
        <w:br/>
        <w:t xml:space="preserve">    was   not  there,   to  the   intent   ye   may   believe;    nevertheless                              </w:t>
        <w:br/>
        <w:t xml:space="preserve">    let  us  go  unto   him.     16 z Then   said  Thomas,     which    is called                           </w:t>
        <w:br/>
        <w:t xml:space="preserve">                                                                                                            </w:t>
        <w:br/>
        <w:t xml:space="preserve">    Didymus,      unto   his  fellowdiseiples,     Let   us  also  go,  that   we                           </w:t>
        <w:br/>
        <w:t xml:space="preserve">    may    die  with   him.      178  Then   when    Jesus    came,   he   found                            </w:t>
        <w:br/>
        <w:t xml:space="preserve">    that   he  had   lain  in  the   grave   four   days   already.      18 Now                             </w:t>
        <w:br/>
        <w:t xml:space="preserve">                                                                                                            </w:t>
        <w:br/>
        <w:t xml:space="preserve">    Bethany      was   nigh    unto   Jerusalem,     about    fifteen  furlongs                             </w:t>
        <w:br/>
        <w:t xml:space="preserve">        t render, is fallen  asleep.                      U vender,  will  recover.                         </w:t>
        <w:br/>
        <w:t xml:space="preserve">        X render, was   speaking.                         Y render,  Jesus   therefore.                     </w:t>
        <w:br/>
        <w:t xml:space="preserve">        Z render, Therefore.                              4 render,  When     therefore.                    </w:t>
        <w:br/>
        <w:t xml:space="preserve">                                                                                                            </w:t>
        <w:br/>
        <w:t xml:space="preserve">    inference) ye too are safe, walking  in this   crisis,    think that his recovery will pro-             </w:t>
        <w:br/>
        <w:t xml:space="preserve">    light, which light to you is Myself,—walk-     bably  be the  result.       15.]  “Notice               </w:t>
        <w:br/>
        <w:t xml:space="preserve">    ing  with  Me:—whosoever     walks  without    that Jesus rejoices not over the  sad event              </w:t>
        <w:br/>
        <w:t xml:space="preserve">    this light,—without   Me,— without the light   itself, but that He  was  not there, which               </w:t>
        <w:br/>
        <w:t xml:space="preserve">    of  the divine purpose illumining  the path    might   prove  salutary  to  the  disciples’             </w:t>
        <w:br/>
        <w:t xml:space="preserve">    of duty, stumbles,—because   he has no light   faith.” Meyer.  The intent,  [that] ye may               </w:t>
        <w:br/>
        <w:t xml:space="preserve">    in him.’  In him, for ‘the light of the body   believe, is not to be taken as the great end             </w:t>
        <w:br/>
        <w:t xml:space="preserve">    is the eye,’ and the light must  be én ws in   of the miracle  (expressed  in ver. 4), but              </w:t>
        <w:br/>
        <w:t xml:space="preserve">    order to guide  us. Shut  it out by blinding   the end as regarded them.     nevertheless               </w:t>
        <w:br/>
        <w:t xml:space="preserve">    the eyes, and we  are in  darkness.   So too   breaks  off the  discourse, implying   that              </w:t>
        <w:br/>
        <w:t xml:space="preserve">    of    spiritual           The   twelve-hour    enough   had  been  said.         16.) The               </w:t>
        <w:br/>
        <w:t xml:space="preserve">    division of the day was common   among   the   meaning  of Thomas,  in the Aramaic, which               </w:t>
        <w:br/>
        <w:t xml:space="preserve">    Jews   by  this time, being  probably   bor-   was the dialect of the country, is the same              </w:t>
        <w:br/>
        <w:t xml:space="preserve">    rowed  from  Babylon.   As the day in Pales-   as that of the Latin Didymus,  viz. a twin.              </w:t>
        <w:br/>
        <w:t xml:space="preserve">    tine  varied in length  from  14h.  12m.  in           The  remark  means,  Let us also go              </w:t>
        <w:br/>
        <w:t xml:space="preserve">    summer   to 9h. 48m.  in winter, these hours   (with our Master), that  we  may  die with               </w:t>
        <w:br/>
        <w:t xml:space="preserve">    must   also  have   varied  considerably  in   him  (not, with Lazarus, as Grot.). This  is             </w:t>
        <w:br/>
        <w:t xml:space="preserve">    length   at the  different seasons.  I  may    in  exact  accord  with  the  character  of              </w:t>
        <w:br/>
        <w:t xml:space="preserve">    remark   that this verse refutes the fancy of  Thomas,  as shewn  in ch. xiv. 5; xx. 25;—               </w:t>
        <w:br/>
        <w:t xml:space="preserve">    Townson   and  others, that St. John adopts    ever ready to take the dark view, but deeply             </w:t>
        <w:br/>
        <w:t xml:space="preserve">    the  so-called Asiatic method  of reckoning    attached to his Lord.        17.) Jesus  re-             </w:t>
        <w:br/>
        <w:t xml:space="preserve">    time:  see  on  ch. i. 40; iv. 6, al.          mained  two  days  after the receipt of the              </w:t>
        <w:br/>
        <w:t xml:space="preserve">    11.]  The  special reason  for going, which    message:  one  day  the journey  would  oc-              </w:t>
        <w:br/>
        <w:t xml:space="preserve">    the  disciples appear not  to have borne  in   cupy:  so that Lazarus  must  have  died on              </w:t>
        <w:br/>
        <w:t xml:space="preserve">    mind,  having probably supposed  from ver. 4   the day of the messenger’s  being sent, and              </w:t>
        <w:br/>
        <w:t xml:space="preserve">    that  Lazarus  would   recover.         Our    have  been  buried that evening,  according              </w:t>
        <w:br/>
        <w:t xml:space="preserve">    friend]  Bengel   notices, with  what   con-   to Jewish  custom:   see ver. 39, and  Acts              </w:t>
        <w:br/>
        <w:t xml:space="preserve">    descension  our Lord  shares  the friendship   v.6—10.          18.] The  geographical no-              </w:t>
        <w:br/>
        <w:t xml:space="preserve">    with   His  disciples. And   the  word   our   tice is given, to  account  for the  occur-              </w:t>
        <w:br/>
        <w:t xml:space="preserve">    gives  a reason  why   they should  go  too.   rence detailed in  the next  verse.  A fur-              </w:t>
        <w:br/>
        <w:t xml:space="preserve">            This  term, is fallen asleep, might    long or  stadium, was  } of a Roman   mile.              </w:t>
        <w:br/>
        <w:t xml:space="preserve">    have  recalled to three at least of the dis-            Meyer  remarks,   that the  use of              </w:t>
        <w:br/>
        <w:t xml:space="preserve">    ciples that other saying, Matt.ix.24.   But    the past  tense, was  nigh, does not neces-              </w:t>
        <w:br/>
        <w:t xml:space="preserve">    the  former expression, “is not wnto death,”   sarily  imply  that  the places  no  longer              </w:t>
        <w:br/>
        <w:t xml:space="preserve">    had  not been  understood,—and   that  error   existed when  the  Apostle wrote, but  may               </w:t>
        <w:br/>
        <w:t xml:space="preserve">    ruled  in their minds.          12. if he is   arise from  the word  occurring  in context:             </w:t>
        <w:br/>
        <w:t xml:space="preserve">    fallen  asleep] They  evidently  understand    with a history which  is past.  But  sccing,             </w:t>
        <w:br/>
        <w:t xml:space="preserve">     the sleep announced   to them  by  Jesns as   that S¢. John alone uses this form of desig-             </w:t>
        <w:br/>
        <w:t xml:space="preserve">     a physical fact,    a token of a favourable   nation (compare  ch. xviii.  1; xix.    and.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