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564,                                 ST.   JOHN.                                      XI.          </w:t>
        <w:br/>
        <w:t xml:space="preserve">                      my   brother    had    not   died.                                                    </w:t>
        <w:br/>
        <w:t xml:space="preserve">                                                            83 When      Jesus    therefore    saw          </w:t>
        <w:br/>
        <w:t xml:space="preserve">                                                                                                            </w:t>
        <w:br/>
        <w:t xml:space="preserve">                      her  weeping,    and    the  Jews    also  weeping     which    came   with           </w:t>
        <w:br/>
        <w:t xml:space="preserve">                      her, he   ° groaned   in  the spirit,  and   was  troubled,    %* and   said,         </w:t>
        <w:br/>
        <w:t xml:space="preserve">                      Where     have    ye   laid   him?      They     said   unto   him,   Lord,           </w:t>
        <w:br/>
        <w:t xml:space="preserve">                                            35   Jesus    wept.     36 p  Then   said   the  Jews,          </w:t>
        <w:br/>
        <w:t xml:space="preserve">         rLukexix.41. Behold  and   see.   loved    him  !    37.4        some    of  them    said,         </w:t>
        <w:br/>
        <w:t xml:space="preserve">                      Could   not   this  man,   * which   opened    the  eyes   of  * the  blind,          </w:t>
        <w:br/>
        <w:t xml:space="preserve">                                                                                                            </w:t>
        <w:br/>
        <w:t xml:space="preserve">         sch.ix. 6,                                                                                         </w:t>
        <w:br/>
        <w:t xml:space="preserve">                      have   caused     8 that  even   this   man    should    not   have   died?           </w:t>
        <w:br/>
        <w:t xml:space="preserve">                      38 Jesus   therefore    again   tyroaning     in himself    cometh    to  the         </w:t>
        <w:br/>
        <w:t xml:space="preserve">                                                                                                            </w:t>
        <w:br/>
        <w:t xml:space="preserve">             © render, was   greatly   moved     in  spirit, and   troubled    himself.                     </w:t>
        <w:br/>
        <w:t xml:space="preserve">             P render, The   Jews    therefore   said.                  @ render, But.                      </w:t>
        <w:br/>
        <w:t xml:space="preserve">             ¥ render, the  blind   man.                                8 render, also  that.               </w:t>
        <w:br/>
        <w:t xml:space="preserve">             t render, greatly    moved    within    himself.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arrival of the Jews:  ef. ver. 33.            hypocritical tears with the true ones of the        </w:t>
        <w:br/>
        <w:t xml:space="preserve">         33.]  In explaining this difficult      two    bereaved  sister.   But,  not  to say  how          </w:t>
        <w:br/>
        <w:t xml:space="preserve">         things  must  be  borne  in mind:   (1) that   unworthy   this seems  of  the  Person  and         </w:t>
        <w:br/>
        <w:t xml:space="preserve">         the word  rendered  by the A. V. “groaned”     occasion,  the  explanation  will  find  no         </w:t>
        <w:br/>
        <w:t xml:space="preserve">          can bear  but  one  meaning,—the    expres-   place in ver. 38:  for surely  the question         </w:t>
        <w:br/>
        <w:t xml:space="preserve">          sion of indignation and rebuke, not of sor-   of the  Jews  in ver. 37 is not  enough  to         </w:t>
        <w:br/>
        <w:t xml:space="preserve">          row.  This   has been  here  acknowledged     justify it. Still perhaps, any contribution         </w:t>
        <w:br/>
        <w:t xml:space="preserve">          by all the expositors who   have  paid any    to the solution of this difficult    is not         </w:t>
        <w:br/>
        <w:t xml:space="preserve">         attention to  the usage  of the  word.   (2)   to he summarily  rejected.       in  spirit,        </w:t>
        <w:br/>
        <w:t xml:space="preserve">          That both  from  the  words, “ When   Jesus   here, corresponds to “ within himself,” ver.        </w:t>
        <w:br/>
        <w:t xml:space="preserve">          saw her weeping,”  &amp;c.,—from   the  expres-   38.        Indignation  over  unbelief, and         </w:t>
        <w:br/>
        <w:t xml:space="preserve">         sion “he  troubled himself,” and  from  ver.   sin, and death  the  fruit of sin, doubtless        </w:t>
        <w:br/>
        <w:t xml:space="preserve">          35,—the  feeling in  the Lord  was  clearly   lay in the  background;   but  to see it in         </w:t>
        <w:br/>
        <w:t xml:space="preserve">         one  of rising sympathy, which  vented itself  the words  (with Olsh., Stier, and  Tyeneh)         </w:t>
        <w:br/>
        <w:t xml:space="preserve">         at last in tears.  These  two  things being    seems  unnatural.         troubled  himself         </w:t>
        <w:br/>
        <w:t xml:space="preserve">         premised,  I think the meaning   to be, that   is understood    by  Meyer,   and   perhaps         </w:t>
        <w:br/>
        <w:t xml:space="preserve">          Jesus, with the tears of sympathy   already   rightly, as describing  an outward  motion          </w:t>
        <w:br/>
        <w:t xml:space="preserve">          rising and overcoming  His speech, checked    of  the  body,—He     shuddered:    and   so        </w:t>
        <w:br/>
        <w:t xml:space="preserve">          them, so as to be able  to speak the words    Euthymius,    “He   trembled,  as  is usual         </w:t>
        <w:br/>
        <w:t xml:space="preserve">         Sollowing.   I would  understand  the words    with  those who are thus affected.”  Cyril’s        </w:t>
        <w:br/>
        <w:t xml:space="preserve">          as expressing the  temporary   check  given   comment   is to the same effect: that it was        </w:t>
        <w:br/>
        <w:t xml:space="preserve">          to the flow of His tears,—the effort used to  His   divinity, rebuking,  and   in conflict        </w:t>
        <w:br/>
        <w:t xml:space="preserve">          utter the following question.  And  1 would   with,  His  human   feelings, whieh  caused         </w:t>
        <w:br/>
        <w:t xml:space="preserve">          thus divest the self-restraint of all stoical His frame  to shudder.       35—38.]    Itis        </w:t>
        <w:br/>
        <w:t xml:space="preserve">          and unworthy   character, and consider it as  probable that the second  set of Jews  (ver.        </w:t>
        <w:br/>
        <w:t xml:space="preserve">          merely  physical, requiring  indeed an  act   37) spoke with  a seoffing and hostile pur-         </w:t>
        <w:br/>
        <w:t xml:space="preserve">          of the will, and a self-troubling,—a  ecom-   port:  for St. John  seldom  uses  but as a         </w:t>
        <w:br/>
        <w:t xml:space="preserve">          plication of feeling,—but  implying  no de-   mere  copula, but  generally  as expressing         </w:t>
        <w:br/>
        <w:t xml:space="preserve">          liberate disapproval of the rising emotion,   a contrast:  see vv. 46,  49, 51.                   </w:t>
        <w:br/>
        <w:t xml:space="preserve">          which  indeed immediately  after is suffered  It  is (as Trench  remarks)  a  point of ac-        </w:t>
        <w:br/>
        <w:t xml:space="preserve">          to prevail.  What  minister  has not, when    curacy in the narrative, that these dwellers        </w:t>
        <w:br/>
        <w:t xml:space="preserve">          burying  the dead in the  midst of  a weep-   in Jerusalem  should  refer to a miracle  so        </w:t>
        <w:br/>
        <w:t xml:space="preserve">          ing family, felt the emotion and  made  the   well known  among   themselves, rather than         </w:t>
        <w:br/>
        <w:t xml:space="preserve">          eflort here described ? And  surely this      to  the  former  raisings  of the  dead   in        </w:t>
        <w:br/>
        <w:t xml:space="preserve">          one of the things  in which  He  was  made    Galilee, of which  they probably may   have         </w:t>
        <w:br/>
        <w:t xml:space="preserve">          like unto  His  brethren.   ‘Thus  Bengel:    heard, but naturally would  not thoroughly          </w:t>
        <w:br/>
        <w:t xml:space="preserve">          « Jesus for the present austerely repressed   believe on rumour  only.  Again,  of raising        </w:t>
        <w:br/>
        <w:t xml:space="preserve">          his  tears, and  presently,  ver. 38,  they   Lazarus  noneof them  seem to have thought,         </w:t>
        <w:br/>
        <w:t xml:space="preserve">          broke  forth.  So  much   the  greater  was   only  of preventing   his death.       This         </w:t>
        <w:br/>
        <w:t xml:space="preserve">          their power,  when  they  were  shed.”        second  being  greatly  moved  of our  Lord         </w:t>
        <w:br/>
        <w:t xml:space="preserve">          Meyer’s   explanation  deserves   mention;    I  would  refer to the  same  reason  as the        </w:t>
        <w:br/>
        <w:t xml:space="preserve">          that onr Lord  was indignant  at seeing the   first.  ‘He   wept,  as allowing  nature  to        </w:t>
        <w:br/>
        <w:t xml:space="preserve">          Jews,  His bitter enemies,  mingling  their   manifest  herself: .... there  again he  re-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