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33—42,                              ST.    JONN.                                                       </w:t>
        <w:br/>
        <w:t xml:space="preserve">                                                                                          565               </w:t>
        <w:br/>
        <w:t xml:space="preserve">                                                                                                            </w:t>
        <w:br/>
        <w:t xml:space="preserve">     grave.     It was   a  cave,  and   a stone   lay  Yxpon     it.   39 Jesus                            </w:t>
        <w:br/>
        <w:t xml:space="preserve">     x said,  Take    ye   away    the   stone.      Martha,     the   sister   of                          </w:t>
        <w:br/>
        <w:t xml:space="preserve">    him    that  was   dead,  saith   unto    him,   Lord,   by  this   time   he                           </w:t>
        <w:br/>
        <w:t xml:space="preserve">                                                                                                            </w:t>
        <w:br/>
        <w:t xml:space="preserve">     stinketh:    for  he   hath   been    [¥ ded]     four   days.     40 Jesus                            </w:t>
        <w:br/>
        <w:t xml:space="preserve">     saith  unto   her,  Said   I not   unto   thee,  that,  if thou   wouldest                             </w:t>
        <w:br/>
        <w:t xml:space="preserve">     believe,   thou    shouldest    sec  the   glory    of  God?      41%  Then                            </w:t>
        <w:br/>
        <w:t xml:space="preserve">     they  took   away    the  stone   [*/rom    the  place    where   the  dead                            </w:t>
        <w:br/>
        <w:t xml:space="preserve">     was   laid].    And    Jesus   lifted  up  his  eyes,  and   said,   Father,                           </w:t>
        <w:br/>
        <w:t xml:space="preserve">                                                                                                            </w:t>
        <w:br/>
        <w:t xml:space="preserve">     I thank    thee   that   thou   hast   heard   me.     42.b dad    I  knew                             </w:t>
        <w:br/>
        <w:t xml:space="preserve">                                                                                                            </w:t>
        <w:br/>
        <w:t xml:space="preserve">     that  thou   hearest    me   always,    but   '*  decause   of  the  people   ten.xi.s                 </w:t>
        <w:br/>
        <w:t xml:space="preserve">                                                                                                            </w:t>
        <w:br/>
        <w:t xml:space="preserve">           U render,  against.                                        X render,  saith.                     </w:t>
        <w:br/>
        <w:t xml:space="preserve">           Y not  expressed in  the original.                         2 render,  SO.                        </w:t>
        <w:br/>
        <w:t xml:space="preserve">           &amp; omit.                                                    &gt; render,  Yet.                       </w:t>
        <w:br/>
        <w:t xml:space="preserve">                         © render, for  the  sake   of the  multitude.                                      </w:t>
        <w:br/>
        <w:t xml:space="preserve">                                                                                                            </w:t>
        <w:br/>
        <w:t xml:space="preserve">    bukes   the affections.” Euthymius.    Only    entrances  to these  vaults were  not built              </w:t>
        <w:br/>
        <w:t xml:space="preserve">     he assigns a didactie purpose, to teach  us   up,—imerely   defended,  by a  stone  being              </w:t>
        <w:br/>
        <w:t xml:space="preserve">    moderation   in our tears;  I should  rather   rolled to them, from the jackals and beasts.             </w:t>
        <w:br/>
        <w:t xml:space="preserve">     believe the self-restraint  have  been  ex-   of prey.       40.] I can hardly  think she              </w:t>
        <w:br/>
        <w:t xml:space="preserve">     ercised as a preparation for what followed.   supposed  merely   that  Jesus  desired  to              </w:t>
        <w:br/>
        <w:t xml:space="preserve">           The  caves were generally horizontal,   look  on the face  of the  dead;—she    ex-              </w:t>
        <w:br/>
        <w:t xml:space="preserve">     natural or artificial,—with reeesses in the   pected something   was  about  to be  done,              </w:t>
        <w:br/>
        <w:t xml:space="preserve">     sides, where the bodies were  laid.  There    but in  her anxiety for  decorum  (Luke  x.              </w:t>
        <w:br/>
        <w:t xml:space="preserve">     is no  necessity here  for  supposing   the   40) she  was  willing to avoid  the  conse-              </w:t>
        <w:br/>
        <w:t xml:space="preserve">    entrance   to  have  been   otherwise  than    quence of opening  the  cave,  This feeling              </w:t>
        <w:br/>
        <w:t xml:space="preserve">     horizontal, as the word   cave would   lead   Jesus here rebukes, by referring her to the              </w:t>
        <w:br/>
        <w:t xml:space="preserve">     us to believe. Graves  were of both kinds :   plain duty  of simple faith, insisted on by              </w:t>
        <w:br/>
        <w:t xml:space="preserve">     we  haye  the  vertically sunk  mentioned     Him   betore (in verses 25, 26? or in some               </w:t>
        <w:br/>
        <w:t xml:space="preserve">     Luke  xi. 44.   Compare   Isa, xxii. 16;  2   other teaching?)   as the condition  of be-              </w:t>
        <w:br/>
        <w:t xml:space="preserve">     Chron, xvi. 14;  2 Kings xxiii. 16.           holding  the glory of  God  (not merely  in              </w:t>
        <w:br/>
        <w:t xml:space="preserve">     Probably, from  this   cireumstance,  from    the event  about  to follow,—for  that was               </w:t>
        <w:br/>
        <w:t xml:space="preserve">     ‘the Jews’  coming   to condole,—and    the   seen by  many   who  did not  believe,—but               </w:t>
        <w:br/>
        <w:t xml:space="preserve">     costly ointment  (ch. xii. 3),—the   family   in a deeper  sense,—that  of the unfolding               </w:t>
        <w:br/>
        <w:t xml:space="preserve">     was  wealthy.        89.] The  corpse  had    of the Resurrection   and  the Life in  the              </w:t>
        <w:br/>
        <w:t xml:space="preserve">     not been  embalmed,  but  merely ‘wrapped     personal being).      41, 42.] In  the filial            </w:t>
        <w:br/>
        <w:t xml:space="preserve">     in linen clothes with spices, as   manner     relation of the Lord  Jesus to the  Father,              </w:t>
        <w:br/>
        <w:t xml:space="preserve">     of the Jews is to bury,’—see   ch. xix. 40,   all power  is given to Him:   the  Son  ean              </w:t>
        <w:br/>
        <w:t xml:space="preserve">     and  yer. 44 below.   The  expression,  the   do nothing  of Himself:—and    during  His               </w:t>
        <w:br/>
        <w:t xml:space="preserve">     sister of him   that was  dead,  as  Meyer    humiliation  on earth, these acts of power               </w:t>
        <w:br/>
        <w:t xml:space="preserve">     remarks, notes  the natural  horror  of the   were  done  by Him,  not  by that  glory of              </w:t>
        <w:br/>
        <w:t xml:space="preserve">     sister’s heart at  what  was  about  to  be   His own  which   He had  laid aside, but by              </w:t>
        <w:br/>
        <w:t xml:space="preserve">     done.       There is no reason to avoid the   the mighty  working  of the Father in Him,               </w:t>
        <w:br/>
        <w:t xml:space="preserve">     assumption  of  the plain fact  (see below)   and  in answer  to  His  prayer:   the  dif-             </w:t>
        <w:br/>
        <w:t xml:space="preserve">     stated in by this time he stinketh.  I can-   ference between  Him  and us in this respect             </w:t>
        <w:br/>
        <w:t xml:space="preserve">     not see that  any monstrous   character (as   being, that His prayer  was  always heard,               </w:t>
        <w:br/>
        <w:t xml:space="preserve">     asserted by Olshausen and  Trench) is given   —even   (Heb.  vy. 7) that in Gethsemane.                </w:t>
        <w:br/>
        <w:t xml:space="preserve">     to the miracle by it; any  more  than  such   And  this, Thou  hast heard  me,  He states              </w:t>
        <w:br/>
        <w:t xml:space="preserve">     a character can be predicated  of restoring   here  for the  benefit of the  standers-by,              </w:t>
        <w:br/>
        <w:t xml:space="preserve">     the withered  hand.   tn fact, the very act   that  they might   know  the  truth of  His              </w:t>
        <w:br/>
        <w:t xml:space="preserve">     of death is the beginning of decomposition.   repeated  assertions of  His  mission from               </w:t>
        <w:br/>
        <w:t xml:space="preserve">     I have  no  hesitation, with almost all the   the Father.   At the  same time  He guards               </w:t>
        <w:br/>
        <w:t xml:space="preserve">     ancient, and   many   of the  best  modern    this, ver. 42, from future miseonstruction,              </w:t>
        <w:br/>
        <w:t xml:space="preserve">     Commentators,   in assuming   her words  as   as though   He  had  no  more  power  than               </w:t>
        <w:br/>
        <w:t xml:space="preserve">     expressing  a fact, and indeed  with  Stier,  men   who   pray, by  I  knew   that  Thow               </w:t>
        <w:br/>
        <w:t xml:space="preserve">     believing them  to be spoken not as  a sup-   hearest me  always  ;—‘ because Thou  and I              </w:t>
        <w:br/>
        <w:t xml:space="preserve">     Gaia      but  as  a  (sensible)       The    are One.’        When  He  prayed, does not              </w:t>
        <w:br/>
        <w:t xml:space="preserve">            OL,                                                                Pe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