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383—45.                               ST.   JOHN.                                                     </w:t>
        <w:br/>
        <w:t xml:space="preserve">      ® Lord,   who   hath   believed    our   report?    and    to whem      hath   *                      </w:t>
        <w:br/>
        <w:t xml:space="preserve">                                                                                      Tea,                  </w:t>
        <w:br/>
        <w:t xml:space="preserve">      the   arm   of  the   Lord    been   revealed?      %9  ™ Therefore     they    Rom.                  </w:t>
        <w:br/>
        <w:t xml:space="preserve">      eould   not   believe,   because    that   Esaias    said  ag                 TIsa. vi. 10.           </w:t>
        <w:br/>
        <w:t xml:space="preserve">      hath   blinded     their  eyes,   and    hardened     their   heart; 401 that   Matt,                 </w:t>
        <w:br/>
        <w:t xml:space="preserve">                                                                                      MW.                   </w:t>
        <w:br/>
        <w:t xml:space="preserve">      they   should   not   sce with    their   eyes,  ® zor  understand      with                          </w:t>
        <w:br/>
        <w:t xml:space="preserve">      their   heart,   and    be  converted,     and    I  should    heal   them.                           </w:t>
        <w:br/>
        <w:t xml:space="preserve">      41m  These    things   said  Esaias,    ° when   he  saw   his  glory,   and  m1.v.1.                 </w:t>
        <w:br/>
        <w:t xml:space="preserve">                                                                                                            </w:t>
        <w:br/>
        <w:t xml:space="preserve">      spake  of  him.                                                                                       </w:t>
        <w:br/>
        <w:t xml:space="preserve">         4  Nevertheless      Pamong      the  chief  rulers    also  many     be-                          </w:t>
        <w:br/>
        <w:t xml:space="preserve">                                                                                                            </w:t>
        <w:br/>
        <w:t xml:space="preserve">      lieved   on   him;     but   "beeause     of  the   Pharisees     they   did  act. vis:               </w:t>
        <w:br/>
        <w:t xml:space="preserve">      not  confess   4 Zim,  lest  they   should   be  put   out   of  the  syna-     re 22,                </w:t>
        <w:br/>
        <w:t xml:space="preserve">      gogue:     43 °for   they   loved   "dhe   praise    of  men   more    than   oen.v.4.                </w:t>
        <w:br/>
        <w:t xml:space="preserve">                                                                                                            </w:t>
        <w:br/>
        <w:t xml:space="preserve">      8 the praise   of God.                                                                                </w:t>
        <w:br/>
        <w:t xml:space="preserve">         44 t Jesus   cried   and    said,  ? He    that    believeth    on   me,   pM«tix                  </w:t>
        <w:br/>
        <w:t xml:space="preserve">      believeth    not   on   me,  but    on  him    that   sent   me.    43  And                           </w:t>
        <w:br/>
        <w:t xml:space="preserve">                                                                                                            </w:t>
        <w:br/>
        <w:t xml:space="preserve">        ™   render, For   this  cause.                                  D render,  And.                     </w:t>
        <w:br/>
        <w:t xml:space="preserve">                                                                                                            </w:t>
        <w:br/>
        <w:t xml:space="preserve">        ©  read  and render,  because   he  saw   his  glory:    and   he  spake   of him.                  </w:t>
        <w:br/>
        <w:t xml:space="preserve">         P render, even   of  the  rulers.                                                                  </w:t>
        <w:br/>
        <w:t xml:space="preserve">        q  better, it:  not expressed  in the original.                                                     </w:t>
        <w:br/>
        <w:t xml:space="preserve">         T render, the  glory   that  is  of men.                                                           </w:t>
        <w:br/>
        <w:t xml:space="preserve">         § render, the  glory   that  is  of God.                   t render, But    Jesus.                 </w:t>
        <w:br/>
        <w:t xml:space="preserve">                                                                                                            </w:t>
        <w:br/>
        <w:t xml:space="preserve">     will not  bear.         39.] For this cause    that of  the Son,  Who   is the  brightness             </w:t>
        <w:br/>
        <w:t xml:space="preserve">     refers to  the last verse, and because  sets   (shining forth) of the glory of the Father,             </w:t>
        <w:br/>
        <w:t xml:space="preserve">     forth  the reason more  in detail: see ch. v.  Whom    no eye  hath seen,  The  last clause            </w:t>
        <w:br/>
        <w:t xml:space="preserve">      16: 1 John  iii.   Matt. xxiv. 44.            is independent  of “Jecause,” and  contains             </w:t>
        <w:br/>
        <w:t xml:space="preserve">     they   could   not  believe]  i.e.  it  was    another assertion, ~ and he spake concern-              </w:t>
        <w:br/>
        <w:t xml:space="preserve">     otherwise  ordained in  the divine counsels.   ing  Him.        42]   For  example,  Nieo-             </w:t>
        <w:br/>
        <w:t xml:space="preserve">     No   attempt  to  eseape  this meaning   (as   demus, Joseph,  and others like them.                   </w:t>
        <w:br/>
        <w:t xml:space="preserve">     “they   would   not   believe,’ Chrysostom     On  the putting  out of the synagogue,  see             </w:t>
        <w:br/>
        <w:t xml:space="preserve">     and   others) will  agree  with   the   pro-   note, ch. ix.  22.    43.] is a reference to            </w:t>
        <w:br/>
        <w:t xml:space="preserve">     pheey   cited ver. 40.  But   the inability,   ch. vy. 44.       44—50.]    Proof  of  the             </w:t>
        <w:br/>
        <w:t xml:space="preserve">     as  thus stated, is coincident with the full-  guilt of their unbelief, from the words  of             </w:t>
        <w:br/>
        <w:t xml:space="preserve">     est freedom  of  the human   will: compare     Jesus Himself.    It was by the older Com-              </w:t>
        <w:br/>
        <w:t xml:space="preserve">     “Ye   have  no mind  to come  to Me,” ch. v.   mentators  generally  thought,  that  these             </w:t>
        <w:br/>
        <w:t xml:space="preserve">     40.   Then, in what  follows, a more special   verses formed part of  some other discourse             </w:t>
        <w:br/>
        <w:t xml:space="preserve">     ground    is alleged why   they  could   not   delivered at this period.  But  this is im-             </w:t>
        <w:br/>
        <w:t xml:space="preserve">     Delieve:—see   above.       40.]  The   pro-   probable, from no  occasion being specified,            </w:t>
        <w:br/>
        <w:t xml:space="preserve">     pheey   is freely eited, after  neither  the   —from   ver. 36,—and   from  the  form and              </w:t>
        <w:br/>
        <w:t xml:space="preserve">     Hebrew    nor  the LXX,  which   is followed   contents of the  passage, and its reference             </w:t>
        <w:br/>
        <w:t xml:space="preserve">     in  Matt. xiii, 14 f.  What   God  bids  the   to the  foregoing  remarks  of  the  Evan-              </w:t>
        <w:br/>
        <w:t xml:space="preserve">     prophet  do, is here described as doze, and    gelist. I take it—with   almost all modern              </w:t>
        <w:br/>
        <w:t xml:space="preserve">     by  Himself:  which  is obviously implied in   Commentators—to     be  a  continuation  of             </w:t>
        <w:br/>
        <w:t xml:space="preserve">     the  Hebrew   text.        41.  because  he    those remarks   substantiating them  by the             </w:t>
        <w:br/>
        <w:t xml:space="preserve">     saw]   “This   apocalyptic  vision was   the   testimony  of  the  Lord   Himself.    The              </w:t>
        <w:br/>
        <w:t xml:space="preserve">     occasion of that prophecy.”  Meyer.            words  are  taken   mostly, but   not alto-             </w:t>
        <w:br/>
        <w:t xml:space="preserve">     his glory:  i.c. the glory of  Christ.  The    gether, from  discourses already  given  in             </w:t>
        <w:br/>
        <w:t xml:space="preserve">     Evangelist is giving his judgment,—having      this Gospel.       44,  45.] On   the close             </w:t>
        <w:br/>
        <w:t xml:space="preserve">     (Luke   xxiv. 45)  had  his  understanding     connexion  with  the Father, see eh. v. 24,             </w:t>
        <w:br/>
        <w:t xml:space="preserve">     opened   to  understand   the Scriptures,—     38;  vill, 19, 42;   xiv. 10.   The  words              </w:t>
        <w:br/>
        <w:t xml:space="preserve">     that  the passage  in Isaiah  1s spoken   of   are in logical sequence to ver.   in which              </w:t>
        <w:br/>
        <w:t xml:space="preserve">     Christ.   And  indeed,  strictly considered,   the Evangelist  has said that  the glory of             </w:t>
        <w:br/>
        <w:t xml:space="preserve">     the  glory which  Isaiah saw  could only  be   Jehovah   and  His  glory  were  the same.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