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XII.      1—7.                       ST.   JOHN.                                     517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were   in  the  world,    [¢ 4e]  loved   them   unto   the  end.     2 And                            </w:t>
        <w:br/>
        <w:t xml:space="preserve">     f supper    being  ended,    the    devil   having     now   put   into   the ov                       </w:t>
        <w:br/>
        <w:t xml:space="preserve">     heart    of   Judas     Iscariot,   Simon’s      son,   to   betray    him  ;                          </w:t>
        <w:br/>
        <w:t xml:space="preserve">                                                                                                            </w:t>
        <w:br/>
        <w:t xml:space="preserve">     3  [8 Jesus]   knowing     °that   the   Father   had   ® given   all things  «xa                      </w:t>
        <w:br/>
        <w:t xml:space="preserve">     into   his  hands,    and    ‘that    he   iwas   come    from   God,    and                           </w:t>
        <w:br/>
        <w:t xml:space="preserve">     k went    to  God;    4°he    riseth  from    ! supper,  and   ™ Jaid  aside    ii,    Cor.            </w:t>
        <w:br/>
        <w:t xml:space="preserve">     his   garments;       and    took   a   towel,    and    girded     himself.  a¢i,    Heb.             </w:t>
        <w:br/>
        <w:t xml:space="preserve">                                             7                                          78.                 </w:t>
        <w:br/>
        <w:t xml:space="preserve">     5 After   that   he poureth     water   into  2  @ bason,   and   began    to® Bay,                    </w:t>
        <w:br/>
        <w:t xml:space="preserve">     wash    the  disciples’   feet, and    to  wipe   them    with   the   towel    ”                      </w:t>
        <w:br/>
        <w:t xml:space="preserve">                                                                                                            </w:t>
        <w:br/>
        <w:t xml:space="preserve">     wherewith      he   was   girded.      60  Then   cometh     he  to  Simon      °*                     </w:t>
        <w:br/>
        <w:t xml:space="preserve">     Peter:    and   Peter    saith  unto    him,   Lord,    ‘dost   thou   wash   ‘see                     </w:t>
        <w:br/>
        <w:t xml:space="preserve">     my   feet  ?   7 Jesus   answered     and   said  unto   him,   What    I  do                          </w:t>
        <w:br/>
        <w:t xml:space="preserve">                                                                                                            </w:t>
        <w:br/>
        <w:t xml:space="preserve">            © omit.                               f render, When    supper   was   begun.                   </w:t>
        <w:br/>
        <w:t xml:space="preserve">                                                                                                            </w:t>
        <w:br/>
        <w:t xml:space="preserve">            &amp; omitted  by many   of the most  ancient authorities,                                          </w:t>
        <w:br/>
        <w:t xml:space="preserve">            h render,  given   him   all things.                                                            </w:t>
        <w:br/>
        <w:t xml:space="preserve">            i render, came   forth.                          X  render,  was   going.                       </w:t>
        <w:br/>
        <w:t xml:space="preserve">            1 sender, the  supper.                            ™  render, layeth.                            </w:t>
        <w:br/>
        <w:t xml:space="preserve">            2 render,  the.                                   © render,  So  he  cometh.                    </w:t>
        <w:br/>
        <w:t xml:space="preserve">                                                                                                            </w:t>
        <w:br/>
        <w:t xml:space="preserve">      were in the world]   See ch. xvii. 11.        self, and gird Himself merely, as the basest            </w:t>
        <w:br/>
        <w:t xml:space="preserve">      2.] The sense isnot, as A.V., ‘       being   of slaves?        5.] the  bason,  viz. the             </w:t>
        <w:br/>
        <w:t xml:space="preserve">      ended,’ for (ver. 12)  He  reclined  again,   vessel usually at hand  for such  purposes.             </w:t>
        <w:br/>
        <w:t xml:space="preserve">      and in  ver. 26, the supper  is séill going   The  context seems   to shew  that He  had              </w:t>
        <w:br/>
        <w:t xml:space="preserve">      on :—but, supper  having  hegun  or having    washed  the feet of one or more  before the             </w:t>
        <w:br/>
        <w:t xml:space="preserve">      been  served.  See  this  shewn   from  the   incident of the next verse: were  it not so,            </w:t>
        <w:br/>
        <w:t xml:space="preserve">      usage of  the original in  my  Greek  Test.   the words, “ began ¢o wash,”  might merely              </w:t>
        <w:br/>
        <w:t xml:space="preserve">             The  verse  may  be  otherwise read    express His doing  something   unusual and              </w:t>
        <w:br/>
        <w:t xml:space="preserve">      and  rendered, The  devil having   by  this   unlooked  for.        6.] And   so (the  so             </w:t>
        <w:br/>
        <w:t xml:space="preserve">      time  suggested   (to  Judas)  that  Judas    taking  up  the narrative  again  after the             </w:t>
        <w:br/>
        <w:t xml:space="preserve">      Iscariot the  son of Simon   (i. ec.    he)   word  began,  as if it were  said, ‘in pur-             </w:t>
        <w:br/>
        <w:t xml:space="preserve">      should  betray  Him.    Judas  had   before   suance  ot  this intention’) He   comes  to             </w:t>
        <w:br/>
        <w:t xml:space="preserve">      this covenanted   with  the  Sanhedrim   to   Simon   Peter;  not  first, as  some  have              </w:t>
        <w:br/>
        <w:t xml:space="preserve">      betray Him,   Matt.  xxvi. 14 and   parallel roan          both  with  and   without  re-             </w:t>
        <w:br/>
        <w:t xml:space="preserve">      places, which must   here be meant   by the   ference to the  primacy of Peter :—for that.            </w:t>
        <w:br/>
        <w:t xml:space="preserve">      devil having put  it into his  heart     :—the would be  hard  ly consistent (see on  the             </w:t>
        <w:br/>
        <w:t xml:space="preserve">      thorough  self-abandonment  to Satan which    preceding  verse) with  the context, which              </w:t>
        <w:br/>
        <w:t xml:space="preserve">      led to the  actual deed, being  designated    seems  to require that  the washing should              </w:t>
        <w:br/>
        <w:t xml:space="preserve">      ver, 27.      St. Luke   (xxii. 3) expres:    have  begun  and been going  on, before He              </w:t>
        <w:br/>
        <w:t xml:space="preserve">      the steps of his treasonable purpose other-   came  to  Peter.       art  Thou  washing               </w:t>
        <w:br/>
        <w:t xml:space="preserve">      wise,— meaning  the same.  The  fact is here  (intending  to wash) my  feet ?] He  thinks             </w:t>
        <w:br/>
        <w:t xml:space="preserve">      stated, to enhance  the  love which  Jesus    the act  unworthy   of the  Lord;  even  as             </w:t>
        <w:br/>
        <w:t xml:space="preserve">      shewed  in the following action.   3.]  See   many  think that great act of Love  to have             </w:t>
        <w:br/>
        <w:t xml:space="preserve">      above. He  did what follows with a full       been, which  was  typified  by it.     The              </w:t>
        <w:br/>
        <w:t xml:space="preserve">      of the glory and dignity of His own Person.   word  my   is not emphatic.    The  having              </w:t>
        <w:br/>
        <w:t xml:space="preserve">      “The  prefatory mention  of His  glory is as  his feet washed is a matter of course: it is            </w:t>
        <w:br/>
        <w:t xml:space="preserve">      it were  a protestation, lest it shonld  be   the Person   who  is  about  to do  it that             </w:t>
        <w:br/>
        <w:t xml:space="preserve">      thought  that  the  Lord   did  any  thing    offends him.       7.)  Hitherto  our Lord              </w:t>
        <w:br/>
        <w:t xml:space="preserve">      beneath  His  dignity in washing   the dis-   had been  silent. He  emphasizes the I and              </w:t>
        <w:br/>
        <w:t xml:space="preserve">      ciples’ feet.” Bengel.       4, laid  aside   thou, but so as to set forth Himself as the             </w:t>
        <w:br/>
        <w:t xml:space="preserve">      his garments]    “viz. those  which  might:   Master,  Peter as  the disciple, not wholly             </w:t>
        <w:br/>
        <w:t xml:space="preserve">      hinder the act of washing.”   Bengel.   He    cognizant  of His  will  and  purpose, and              </w:t>
        <w:br/>
        <w:t xml:space="preserve">      put Himself   into the ordinary dress  of a   therefore more  properly  found  in subjee-             </w:t>
        <w:br/>
        <w:t xml:space="preserve">      servant.  Or, which  is far more  probable,   tion to it.       What  I  do] i.e. (1) this            </w:t>
        <w:br/>
        <w:t xml:space="preserve">      on the deepest grounds, did He  not humble    washing  itself, as a      of humility and              </w:t>
        <w:br/>
        <w:t xml:space="preserve">      Himself so  far as literally to divest Him-   love, ver. 14. (2) Its symnbolical meaning,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