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ST.   JOHN.                                    XIX.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and   that    they   might    be   taken    away.      321i Then   came   the        </w:t>
        <w:br/>
        <w:t xml:space="preserve">                       soldiers,  and   brake    the   legs  of  the   first, and    of  the  other         </w:t>
        <w:br/>
        <w:t xml:space="preserve">                       which    was   crucified   with    him.     %3 But    ¥ when   they  came   to       </w:t>
        <w:br/>
        <w:t xml:space="preserve">                       Jesus,  and   saw   that  he  was   dead   already,   they   brake   not  his        </w:t>
        <w:br/>
        <w:t xml:space="preserve">                       legs  :  341  du¢ one   of  the   soldiers   with   a  spear    pierced   his        </w:t>
        <w:br/>
        <w:t xml:space="preserve">                       side,   and    forthwith     ‘came      there   out    blood   and    water.         </w:t>
        <w:br/>
        <w:t xml:space="preserve">                        35 And    he  that   saw    it  ™Jdare   record,   and    his   ™ record   is       </w:t>
        <w:br/>
        <w:t xml:space="preserve">           ti John v.   true:   and   he   knoweth     that   he   saith  true,  that   ye  ° mighé         </w:t>
        <w:br/>
        <w:t xml:space="preserve">            4,8.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u Exod.      believe.    36  For  these   things   P were   done,    “that   the   scrip-        </w:t>
        <w:br/>
        <w:t xml:space="preserve">            40.   Psa.  ture   4 should    be   fulfilled,   A    bone   of   him    shall  not   be        </w:t>
        <w:br/>
        <w:t xml:space="preserve">             Ps. xxii.    rOK    .   37  And    again     another     scripture    saith,   *  They         </w:t>
        <w:br/>
        <w:t xml:space="preserve">           *f  xxii 16, broken look   on   him   whom      they  pierced.                                   </w:t>
        <w:br/>
        <w:t xml:space="preserve">                                                                              38 And    after  7 this       </w:t>
        <w:br/>
        <w:t xml:space="preserve">              i yender,  So  the  soldiers   came.                                                          </w:t>
        <w:br/>
        <w:t xml:space="preserve">              E  render, having    come    to Jesus,   when    they   saw.                                  </w:t>
        <w:br/>
        <w:t xml:space="preserve">                                                                                                            </w:t>
        <w:br/>
        <w:t xml:space="preserve">              1 yender,  nevertheless.                       ™  yender, hath   borne   witness.             </w:t>
        <w:br/>
        <w:t xml:space="preserve">              D  yender, witness.                            ° render, may.                                 </w:t>
        <w:br/>
        <w:t xml:space="preserve">              P  render, came    to pass.                    4 render,  might.g                             </w:t>
        <w:br/>
        <w:t xml:space="preserve">              T  render, these   things.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for the  purpose  of causing  death,  which    typical significance:  nor can  I  see how        </w:t>
        <w:br/>
        <w:t xml:space="preserve">           indeed  it would   not  do.  Friedlieb  sup-   1 John  v. 6 ff.    be understood  withoat        </w:t>
        <w:br/>
        <w:t xml:space="preserve">           poses  that  the  term  involved  in  it the   reference to this fact: see note there.           </w:t>
        <w:br/>
        <w:t xml:space="preserve">           “coup  de  grace,  which   was given  to all   85.] This emphatic   affirmation of the fact      </w:t>
        <w:br/>
        <w:t xml:space="preserve">           executed  criminals, and  that the  piercing   seems to regard  rather the whole  incident,      </w:t>
        <w:br/>
        <w:t xml:space="preserve">           with  the  spear was  this death-blow,  and    than  the  mere  outflowing   of the  blood       </w:t>
        <w:br/>
        <w:t xml:space="preserve">           was  also inflicted on the  thieves.           and water.   It was  the object of St. John       </w:t>
        <w:br/>
        <w:t xml:space="preserve">           34.]  The   lance  must   have   penetrated    to shew  that  the Lord’s Body  was  a real       </w:t>
        <w:br/>
        <w:t xml:space="preserve">           deep, for the object was to ensure death,—     body,  and  underwent   real  death.   And        </w:t>
        <w:br/>
        <w:t xml:space="preserve">           and   see  ch. xx.  27,  probably  into  the   both   these were   shewn   by  what   took       </w:t>
        <w:br/>
        <w:t xml:space="preserve">           left side, on  account  of  the  position of   place: not  so much   by  the phenomenon          </w:t>
        <w:br/>
        <w:t xml:space="preserve">           the  soldier, and of what  followed.           of the water and  blood, as by the infliction     </w:t>
        <w:br/>
        <w:t xml:space="preserve">           blood   and   water]   The   spear  perhaps    of such  a wound,—after    which, even  had       </w:t>
        <w:br/>
        <w:t xml:space="preserve">           pierced  the pericardium or envelope  of the   not  death taken  place  before, there could      </w:t>
        <w:br/>
        <w:t xml:space="preserve">           heart,  in which   case a  liquid answering    not by  any  possibility be life remaining.       </w:t>
        <w:br/>
        <w:t xml:space="preserve">           the  description of water  may  have  flowed            The  third  person  (he  that  saw       </w:t>
        <w:br/>
        <w:t xml:space="preserve">            with the  blood.  But  the  quantity would    it....)  gives solemnity.  It is, besides, in     </w:t>
        <w:br/>
        <w:t xml:space="preserve">           be  so small  as scarcely to have  been  ob-   accordance  with St. John’s way of speaking       </w:t>
        <w:br/>
        <w:t xml:space="preserve">            served. It is hardly possible that the sepa-  of himself throughout  the Gospel.      The       </w:t>
        <w:br/>
        <w:t xml:space="preserve">            ration of the blood into placenta and serum   usage of the word believe in St. John makes       </w:t>
        <w:br/>
        <w:t xml:space="preserve">            should so soon  have  taken  place, or that,  it probable that  he lays the weight on the       </w:t>
        <w:br/>
        <w:t xml:space="preserve">            if it had, it should have  been  by an  _ob-  proof ot the seality of the death, as above.      </w:t>
        <w:br/>
        <w:t xml:space="preserve">            server described as blood and water.   Itis   The  clause, that ye  may  believe, depends       </w:t>
        <w:br/>
        <w:t xml:space="preserve">            more  probable   that  the  fact, which   is  on  the  three  preceding  clauses, without       </w:t>
        <w:br/>
        <w:t xml:space="preserve">            here  so strongly  testified, was a  conse-   any  parenthesis, as the final aim  of what       </w:t>
        <w:br/>
        <w:t xml:space="preserve">            quence  of the  extreme  exhaustion  of the   has gone  before: in order  that your  faith      </w:t>
        <w:br/>
        <w:t xml:space="preserve">            Body   of  the  Redeemer.     ‘The  medical   may  receive confirmation.       36.] ‘For’       </w:t>
        <w:br/>
        <w:t xml:space="preserve">            opinions on the point are very various, and   —i.e.  as connected  with the true Messiah-       </w:t>
        <w:br/>
        <w:t xml:space="preserve">            by  no  means  satisfactory.  Meyer's  view   ship of Christ, ‘these things  were a fulfil-     </w:t>
        <w:br/>
        <w:t xml:space="preserve">            after all scems  to  be the  safe and  true   ment   of  Seripture.’  It is possible  that      </w:t>
        <w:br/>
        <w:t xml:space="preserve">            one—that   the cireumstance  is related as a   Ps. xxxiv. 20 may   be also referred to;—        </w:t>
        <w:br/>
        <w:t xml:space="preserve">            miraculous  sign, having  deep  significance  _ but no doubt does primary  reference is to      </w:t>
        <w:br/>
        <w:t xml:space="preserve">            as  to the  work   of  the  Redeemer,   and    the Paschal Lamb   of Exod.  xii. 46: Num.       </w:t>
        <w:br/>
        <w:t xml:space="preserve">            shewing   Him   to  be more   than  mortal.    ix. 12; see  1 Cor.  v. 7.        37.] The       </w:t>
        <w:br/>
        <w:t xml:space="preserve">            It  can  be no  reason  against  this, that    propheey, they  shall look  on Him   whom        </w:t>
        <w:br/>
        <w:t xml:space="preserve">            St. John  does not  here dwell on  any such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