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THE     ACTS.                                                    </w:t>
        <w:br/>
        <w:t xml:space="preserve">       15—19.                                                                               65.             </w:t>
        <w:br/>
        <w:t xml:space="preserve">                                                                                                            </w:t>
        <w:br/>
        <w:t xml:space="preserve">       asunder     in  the  ¥ midst,    and and   falling   headlong,    he   burst  tatat x0               </w:t>
        <w:br/>
        <w:t xml:space="preserve">                                                                                       Bas                  </w:t>
        <w:br/>
        <w:t xml:space="preserve">       Wand     it was   known     unto    all  the  dwellers     at  Jerusalem;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4 render, his  iniquity.                                             </w:t>
        <w:br/>
        <w:t xml:space="preserve">                                                                                                            </w:t>
        <w:br/>
        <w:t xml:space="preserve">       pare the two,  that of St. Matthew   is the   probable,  and  will only  be  assumed   by            </w:t>
        <w:br/>
        <w:t xml:space="preserve">      more   particular, and  more  likely to give   those  who  take  a  very  low vi                      </w:t>
        <w:br/>
        <w:t xml:space="preserve">      rise to this  one, as  @ general   inference   aceuracy  of the  Evangelists.                         </w:t>
        <w:br/>
        <w:t xml:space="preserve">      JSron  the buying  of  the field, than  vice   then  this  solution, let us  compare                  </w:t>
        <w:br/>
        <w:t xml:space="preserve">      versd.   Whether    Judas,  as Bengel   sup-   accounts themselves.   In  this case, that in          </w:t>
        <w:br/>
        <w:t xml:space="preserve">      poses,  began  the  purchase, and   so gave    Matt.  xxvii. is geueral,—ours  particular.            </w:t>
        <w:br/>
        <w:t xml:space="preserve">      oceasion  for its being  completed   by  the   That  depends  entirely on  the                        </w:t>
        <w:br/>
        <w:t xml:space="preserve">      Chief Priests, we eannot  s:   such  a thiug   to  be  assigned  to  ihe  word  which   we            </w:t>
        <w:br/>
        <w:t xml:space="preserve">      is of course  possible, but i  certainly not   render  “hanged    himself?’  whereas   this           </w:t>
        <w:br/>
        <w:t xml:space="preserve">      contemplated   by  St. Matthew’s    account,   directly assigns the  manner  of his death,            </w:t>
        <w:br/>
        <w:t xml:space="preserve">      where   the priests settle to buy  the field,  without  stating any  cause  for the falling           </w:t>
        <w:br/>
        <w:t xml:space="preserve">      on  deliberation, what they  should do with    on his face.  It is obvious that, while the            </w:t>
        <w:br/>
        <w:t xml:space="preserve">      the money.    At all events we hence clearly   general  term   used   by  Matthew    points           </w:t>
        <w:br/>
        <w:t xml:space="preserve">      see  that St. Ike    could  not  have   been   mainly  at self-murder,  the account  given            </w:t>
        <w:br/>
        <w:t xml:space="preserve">      acquainted  with the Gospel of St. Matthew     here  does  not preclude   the  catastrophe            </w:t>
        <w:br/>
        <w:t xml:space="preserve">      at  this time, ov surely this apparent  dis-   related having happened,  in some                      </w:t>
        <w:br/>
        <w:t xml:space="preserve">      crepancy   would   not   have  been   found.   divine judgment,   during  the eae       at-           </w:t>
        <w:br/>
        <w:t xml:space="preserve">      The  various attempts  to reconcile the two    tempt.   Further  than  this, with our  pre-           </w:t>
        <w:br/>
        <w:t xml:space="preserve">      narratives, which  may  be  seen in most  of   sent knowledge, we  cannot go. Aa  aceurute            </w:t>
        <w:br/>
        <w:t xml:space="preserve">      our  English commentaries,  are  among   the   acquaintance  with the actual circumstances            </w:t>
        <w:br/>
        <w:t xml:space="preserve">      saddest  exainples  of the  shifts to which    would  account   for the  discrepancy,  but            </w:t>
        <w:br/>
        <w:t xml:space="preserve">      otherwise  high-minded  men   are driven  by   nothing  else-—Another    kind  of death  is           </w:t>
        <w:br/>
        <w:t xml:space="preserve">      an  unworthy   system.   A notable  example    assigned  to Judas  by @cumenius,   quoting            </w:t>
        <w:br/>
        <w:t xml:space="preserve">      occurs  in a solution  lately proposed, that.  from  Papias:  “ Papias, the disciple of the           </w:t>
        <w:br/>
        <w:t xml:space="preserve">      as  the  Jews  are  said  to have  crucified   Apostle  John,  relates, that Judas,  as he            </w:t>
        <w:br/>
        <w:t xml:space="preserve">      our  Lord  when  they  were  only the  ocea-   walked  about, was a great example of God’s            </w:t>
        <w:br/>
        <w:t xml:space="preserve">      sion of his being erucified, so      may  be   judgments   on  impiety in  this world;  for           </w:t>
        <w:br/>
        <w:t xml:space="preserve">      said to have bought  the field when  he only   that he  swelled  up to a  fearful size, and           </w:t>
        <w:br/>
        <w:t xml:space="preserve">                  ion to its being bought  by  the   onee  on  attempting   to  pass through   (a           </w:t>
        <w:br/>
        <w:t xml:space="preserve">                       I need  hardly  say to any    gateway)  at the  same time  with a waggon             </w:t>
        <w:br/>
        <w:t xml:space="preserve">      intelligent and ingenuous  reader, that this   which  left ample space, he was  crushed by            </w:t>
        <w:br/>
        <w:t xml:space="preserve">      is entirely  precluded  here  by the  words    the  waggon,   so that  his  bowels  gushed            </w:t>
        <w:br/>
        <w:t xml:space="preserve">      with   the reward   of his  iniquity, which    out.”  This tradition may  be in accordance            </w:t>
        <w:br/>
        <w:t xml:space="preserve">      plainly  bind  on  the  purchase   to Judas    with, and  may   have  arisen  from  an  ex-           </w:t>
        <w:br/>
        <w:t xml:space="preserve">      us  his   personal act.        and   falling   aggerated  amplification of, our text.  See            </w:t>
        <w:br/>
        <w:t xml:space="preserve">      headlong]   The   connexion   of  this with    more  in the note in my Greek  Test.                   </w:t>
        <w:br/>
        <w:t xml:space="preserve">      the former  clause would  seem  to point  to   he burst asunder:   the word  implies burst-           </w:t>
        <w:br/>
        <w:t xml:space="preserve">      the  death  of  Judas  having   taken  place   ing with a noise.  It is quite possible that           </w:t>
        <w:br/>
        <w:t xml:space="preserve">      inthe   field which  he  bought.   See  also   this catastrophe  happening   in  the  field,          </w:t>
        <w:br/>
        <w:t xml:space="preserve">      yer. 19.       falling headlong  will hardly   as our  narrative  implies, may  have  sug-            </w:t>
        <w:br/>
        <w:t xml:space="preserve">      bear  the meaning  assigned  to it by  those   gested  its employment    as a_burial-place            </w:t>
        <w:br/>
        <w:t xml:space="preserve">      who  wish  to harmonize  the  two  accounts,   for strangers, as being defiled.        19.]           </w:t>
        <w:br/>
        <w:t xml:space="preserve">      —viz.  that, having  hanged  himself, he fell  It is principally from this verse that it              </w:t>
        <w:br/>
        <w:t xml:space="preserve">      by  the  breaking  of the  rope.   It would    been inferred that the two verses 18, 19 are           </w:t>
        <w:br/>
        <w:t xml:space="preserve">      vather  point,  as  the  word   used  is ex-   inserted by St. Iuke.   But  it is                     </w:t>
        <w:br/>
        <w:t xml:space="preserve">      plained, to  a sudden  fall forward  on  the   to  separate it  from  ver. 18;  and  I  am            </w:t>
        <w:br/>
        <w:t xml:space="preserve">      face  by a stroke  from  God, or by an acci-   disposed  to regard  both  as belouging   to           </w:t>
        <w:br/>
        <w:t xml:space="preserve">      dent.   Nor  again is it at all         that   Peter’s  speech, but  freely given “by”  St.           </w:t>
        <w:br/>
        <w:t xml:space="preserve">      the  Apostle  would   recount  what   was  a   Luke,  inserting into the speech  itself the           </w:t>
        <w:br/>
        <w:t xml:space="preserve">      mere   accident  accompanying    his  death,   explanations, “ein  their  proper  tongue,”            </w:t>
        <w:br/>
        <w:t xml:space="preserve">      when   that death itself was the aecursed one  and “ that is to say, the field  blood,”  as           </w:t>
        <w:br/>
        <w:t xml:space="preserve">      of  hauging.   What  then  are we  to decide   if the  speech had  been  spoken  in  Greck            </w:t>
        <w:br/>
        <w:t xml:space="preserve">       respecting the two accounts?    That  there   originally.  This  is much   more   nat:               </w:t>
        <w:br/>
        <w:t xml:space="preserve">       should have been  a double account actually   than to parenthesize these clauses ; it is,            </w:t>
        <w:br/>
        <w:t xml:space="preserve">       current  of  the  death  of Judas   at this   fact, what must  be more  or less done by all          </w:t>
        <w:br/>
        <w:t xml:space="preserve">       early period, is ix the highest degree  im-   who  report  in a  language  different from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