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39—45.                              THE     ACTS.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unto   them   about   three   thousand     souls.    421  And    they   con-  1 yer, oh.               </w:t>
        <w:br/>
        <w:t xml:space="preserve">     tinued   stedfastly   in  the  apostles’   doctrine       and  fellowship,     + Hit                   </w:t>
        <w:br/>
        <w:t xml:space="preserve">     and   in  breaking     of  bread,    and   in   prayers.                                               </w:t>
        <w:br/>
        <w:t xml:space="preserve">                                       and   ™many       wonders   #8 and   signs  m™ 13.                   </w:t>
        <w:br/>
        <w:t xml:space="preserve">    came     upon     every   soul:       44  And   all   that  believed    were     *  He xvi              </w:t>
        <w:br/>
        <w:t xml:space="preserve">     were   done   by  the   apostles.                                                   hiv.               </w:t>
        <w:br/>
        <w:t xml:space="preserve">                                                                                                            </w:t>
        <w:br/>
        <w:t xml:space="preserve">     together,   and    "had    all  things    common;      #  and    sold  their  ob. 1v.s9,35.            </w:t>
        <w:br/>
        <w:t xml:space="preserve">                                                                                                            </w:t>
        <w:br/>
        <w:t xml:space="preserve">                                l render,  and  in  community.                                              </w:t>
        <w:br/>
        <w:t xml:space="preserve">     (2) Almost  without  donbt, this first bap-   sion of the whole  matter   to the notes on              </w:t>
        <w:br/>
        <w:t xml:space="preserve">    tism  must have  been administered,  as that   1  Cor.  x. xi,—barcly    to  render  [the]              </w:t>
        <w:br/>
        <w:t xml:space="preserve">    of the first Gentile conv:   was  (see ch. x.  breaking   of [the]   bread   to mean   the              </w:t>
        <w:br/>
        <w:t xml:space="preserve">    47, and  note), by  affesion or sprinkling,    breaking of bread in the Eucharist, as now               </w:t>
        <w:br/>
        <w:t xml:space="preserve">    not  by immersion.   The immersion  of 3000    understood,  would  be  to violate historical            </w:t>
        <w:br/>
        <w:t xml:space="preserve">    persons,  in a city so sparing gly furnished   tinth.  The  Holy  Communion   was  at first,            </w:t>
        <w:br/>
        <w:t xml:space="preserve">    with  water as Jersalem,   is equally i        and for some  time, till abuses put an  end              </w:t>
        <w:br/>
        <w:t xml:space="preserve">    ceivable with a procession beyond  the walls   to the   practice, inseparably   connected               </w:t>
        <w:br/>
        <w:t xml:space="preserve">    tothe Kedron,  or to Siloam,   that purpose.   with  the  agape,  or  love-feusts, of  the              </w:t>
        <w:br/>
        <w:t xml:space="preserve">       42—47.]   DrscrirtioN     o¥  THE   LIFE    Christians, and  unknown    as  a separate               </w:t>
        <w:br/>
        <w:t xml:space="preserve">    AND   NABITS   OF  THE  FIRST   BELIEVERS,     ordinance.   To these agapa,  aceompanicd                </w:t>
        <w:br/>
        <w:t xml:space="preserve">    This description anticipates;  embracing  a    as they were at this time by the celebration             </w:t>
        <w:br/>
        <w:t xml:space="preserve">    period extending  beyond  the next chapter.    of the  Lord’s supper,  the  “breaking   of              </w:t>
        <w:br/>
        <w:t xml:space="preserve">    ‘This is plain from ver.    for the miracle    [the] bread”  vefers,—from   the custom  of              </w:t>
        <w:br/>
        <w:t xml:space="preserve">    related in the next  chapter was  evidently    the master of the  feast breaking bread  in              </w:t>
        <w:br/>
        <w:t xml:space="preserve">    the first which attracted any  public atten-   asking a blessing; see ch. xxvii. 35, where              </w:t>
        <w:br/>
        <w:t xml:space="preserve">    tion: vv. 44, 45, again, are taken up anew     the Eucharist is out of the question.                    </w:t>
        <w:br/>
        <w:t xml:space="preserve">    at the end of chap.  iv., where  we  have a   in  prayers]  or, in the prayers:—the    ap-              </w:t>
        <w:br/>
        <w:t xml:space="preserve">    very  similar description, evidently apy!     pointed  times of prayer: sce ver. 46.  But.              </w:t>
        <w:br/>
        <w:t xml:space="preserve">    ing  to the  same   period.      42.          it need notaltogetherexclude prayer  among                </w:t>
        <w:br/>
        <w:t xml:space="preserve">    apostles’ doctrine:  compare  Matt.  lai      themselves  a3  well, provided  we  do  not               </w:t>
        <w:br/>
        <w:t xml:space="preserve">    20.         and in community]    The  living  assume  any  set times or forms of Christian              </w:t>
        <w:br/>
        <w:t xml:space="preserve">    together as one family,  and having  things   worship,  which   certainly did not exist as              </w:t>
        <w:br/>
        <w:t xml:space="preserve">    in common.     It is no  objection  to this   yet.  See  notes on  Rom.   xiv. 5; Gal. iv.              </w:t>
        <w:br/>
        <w:t xml:space="preserve">    meaning,  that the fact is repeated  below,   10.          48.] every  soul,  designating               </w:t>
        <w:br/>
        <w:t xml:space="preserve">    in ver. 45: for so is the breaking of bread   generally the muléitude,—those   who   were               </w:t>
        <w:br/>
        <w:t xml:space="preserve">    in ver. 46, and  the continuing  in prayers.  not joined  to the infant Church,    This is.             </w:t>
        <w:br/>
        <w:t xml:space="preserve">    The  meaning   given in the A. ‘V., “in the   evident by  the words  “all that believed,”               </w:t>
        <w:br/>
        <w:t xml:space="preserve">    Apostles’ fe Uowship,?  is not objectionable  when  the church  is again the snbject, ver.              </w:t>
        <w:br/>
        <w:t xml:space="preserve">    in itself, but  still I conceive  bears  no   44,      They  were  filled     fear, dread,              </w:t>
        <w:br/>
        <w:t xml:space="preserve">    meaning   defensible in construction.   See   reverential astonishment, at the effect pro-              </w:t>
        <w:br/>
        <w:t xml:space="preserve">    further in my  Greck  Test.       breaking    duced  by the outpouring  of the Spirit. On               </w:t>
        <w:br/>
        <w:t xml:space="preserve">    of bread] or, the  breaking  of the not  of   the  anticipatory character  of  the  latter              </w:t>
        <w:br/>
        <w:t xml:space="preserve">    luxuries, but simply of subsistence’?  And    part  of  the verse,  see general  remarks                </w:t>
        <w:br/>
        <w:t xml:space="preserve">    Chrysostom,   “In  mentioning   bread bread,  at the beginning  of this section.                        </w:t>
        <w:br/>
        <w:t xml:space="preserve">    that is, a to me dict, signify among  them    44.)  If  it surprise us  that  so large  a               </w:t>
        <w:br/>
        <w:t xml:space="preserve">    all.”  But   on  ver. 46  he  recognizes  a   number   should  be continually  assembled                </w:t>
        <w:br/>
        <w:t xml:space="preserve">    covert allusion     Eucharist.—Theinter-      together  (for such is certainly   sense of               </w:t>
        <w:br/>
        <w:t xml:space="preserve">    pretation of  the breaking  of  bread  here   were  together,  not that they were  joined               </w:t>
        <w:br/>
        <w:t xml:space="preserve">    as the celebration of the Lord's supper has   by  brotherly love,  as Calvin)—we    must                </w:t>
        <w:br/>
        <w:t xml:space="preserve">    been, both  in ancient and  modern   times,   remember   that # large portion of the three              </w:t>
        <w:br/>
        <w:t xml:space="preserve">    the prevalent one.  Chrysostom   himsclf, in  thousand  were persons who  had come  up to               </w:t>
        <w:br/>
        <w:t xml:space="preserve">    another place, interprets it,  at all events  Jerusalem  for the feast, and would by this               </w:t>
        <w:br/>
        <w:t xml:space="preserve">    the whole phrase, of the Holy Communion.      time have  retured to their homes.                        </w:t>
        <w:br/>
        <w:t xml:space="preserve">    And  the Romanist  interpreters have  gone    and had  all things  (in) common]   i.e. 20               </w:t>
        <w:br/>
        <w:t xml:space="preserve">    so far as to  ground  an  argument   on the   individual  property,   but  one   common                 </w:t>
        <w:br/>
        <w:t xml:space="preserve">    passage for the administration  ix one kind   stock: see ch. iv. 32.  That this was  lite-              </w:t>
        <w:br/>
        <w:t xml:space="preserve">    only.  But,—referring   for a fuller discus-  rally the case with  the  infant church  at               </w:t>
        <w:br/>
        <w:t xml:space="preserve">                                                  Jerusaiem,  is too plainly asserted in these              </w:t>
        <w:br/>
        <w:t xml:space="preserve">                                                  passages to admit of a  doubt.  Some  have                </w:t>
        <w:br/>
        <w:t xml:space="preserve">                                                  supposed  the expressions to indicate                     </w:t>
        <w:br/>
        <w:t xml:space="preserve">                                                  a partial community  of goods:  contrary to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