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690                                 THE      ACTS.                                  Wil             </w:t>
        <w:br/>
        <w:t xml:space="preserve">                                                                                                            </w:t>
        <w:br/>
        <w:t xml:space="preserve">                    when    he  was   in  Mesopotamia,        before  he  dwelt   in   Charran,             </w:t>
        <w:br/>
        <w:t xml:space="preserve">                    3and    said   unto   him,    ° Get   thee   out   of  thy   country,    and            </w:t>
        <w:br/>
        <w:t xml:space="preserve">        bGen. iLL.                                                                                          </w:t>
        <w:br/>
        <w:t xml:space="preserve">                    from    thy  kindred,     and   come    into   the   land   which   I   shall           </w:t>
        <w:br/>
        <w:t xml:space="preserve">         Gen. xi.   shew     thee.     4Then      ‘came     he   out   of   the   land   of   the           </w:t>
        <w:br/>
        <w:t xml:space="preserve">         xii. 5.    Chaldeans,      and    dwell   in  Charran:     and   from   thence,   when             </w:t>
        <w:br/>
        <w:t xml:space="preserve">                    his   father    was    dead,   °%e    removed      him    into   this   land,           </w:t>
        <w:br/>
        <w:t xml:space="preserve">                                                                                                            </w:t>
        <w:br/>
        <w:t xml:space="preserve">                 :  wherein     ye   now    dwell.      5 And     he   gave    him    none    in-           </w:t>
        <w:br/>
        <w:t xml:space="preserve">                    heritance    in  it, no, not   so much     as to  set  his foot  on,  4 P yet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© better, for perspicuity, God.                                 P  render, and.                  </w:t>
        <w:br/>
        <w:t xml:space="preserve">                                                                                                            </w:t>
        <w:br/>
        <w:t xml:space="preserve">        Shechinah,  or divine appearance, see Exod.   into the same  mistake,  and stated  the re-          </w:t>
        <w:br/>
        <w:t xml:space="preserve">        xxiv. 16, 17, and ver. 55.—The   words  our   moval  of Abraham    from  Haran, in almost           </w:t>
        <w:br/>
        <w:t xml:space="preserve">        father  decide  nothing   as  to  Stephen’s   these  same  words, to have  been after  his          </w:t>
        <w:br/>
        <w:t xml:space="preserve">        genuine   Hebrew    extraction.  Any   Jew    father’s death.   It is observable that  the          </w:t>
        <w:br/>
        <w:t xml:space="preserve">                                before he  dwelt in   Samaritan   Pentateuch,  in Gen.  xi. 32, for         </w:t>
        <w:br/>
        <w:t xml:space="preserve">                             the  Jewish  tradition,  205,  reads 145, which   has most  probably           </w:t>
        <w:br/>
        <w:t xml:space="preserve">                        serted  in Genesis.   Thus    been  an alteration to remove  the apparent           </w:t>
        <w:br/>
        <w:t xml:space="preserve">        Philo, having  paraphrased  the divine com-   inconsistency.—The    subterfuge  of under-           </w:t>
        <w:br/>
        <w:t xml:space="preserve">        mand,  says, “For  thi    ison Abraham    is  standing  the spiritual death of Terah, who           </w:t>
        <w:br/>
        <w:t xml:space="preserve">        said to have made   his first     from  the   is, as a  further  hypothesis, supposed   to          </w:t>
        <w:br/>
        <w:t xml:space="preserve">        land of the Chaldwans  to that of the Char-   have   relapsed  into  idolatry  at  Maran,           </w:t>
        <w:br/>
        <w:t xml:space="preserve">        reans.”   But  he  accurately distinguishes   appears to have originated with the Rabbis,           </w:t>
        <w:br/>
        <w:t xml:space="preserve">        between   the divine  command,   which   he   on discovering  that their tradition was  at          </w:t>
        <w:br/>
        <w:t xml:space="preserve">        obeyed in leaving Chalda,   and  the vision   variance with the    sacred            They           </w:t>
        <w:br/>
        <w:t xml:space="preserve">        afterwards, adding a reason  after his man-   have  not been without  followers in modern           </w:t>
        <w:br/>
        <w:t xml:space="preserve">        ner, why  God   could not  be seen  nor ap-   Christendom.    See in my  Greek Testament            </w:t>
        <w:br/>
        <w:t xml:space="preserve">        preliended by him  while he was yet a Chal-   instances  of unworthy   treatment   of  the          </w:t>
        <w:br/>
        <w:t xml:space="preserve">        dean  and  an astrologer.  The   fact of his  assertion  in the  text in  order  to evade           </w:t>
        <w:br/>
        <w:t xml:space="preserve">        having  left Ur by some  divine  intimation   the  difficulty. The  way  in which   it has          </w:t>
        <w:br/>
        <w:t xml:space="preserve">        is plainly stated in     xv. 7, and referred  been   met   by  some   commentators,   viz.          </w:t>
        <w:br/>
        <w:t xml:space="preserve">        to in Neh. ix. 7. It was  surely both natn-   that  we  have   no  right to  assnme   that          </w:t>
        <w:br/>
        <w:t xml:space="preserve">        ral and allowable to express this first com-  Abram   was  born  when   Terah was  70, but          </w:t>
        <w:br/>
        <w:t xml:space="preserve">        mand   in  the  well-known   words  of  the   may  regard  him as the youngest son, would           </w:t>
        <w:br/>
        <w:t xml:space="preserve">        second.       Charran]   So  the  LXX   for   leave us in this equally nnsatisfactory posi-         </w:t>
        <w:br/>
        <w:t xml:space="preserve">        Haran,  Gen. xi. 31, &amp;e.; 4  Kings xix. 12;   tion:—Terah,    in  the  course  of  nature,          </w:t>
        <w:br/>
        <w:t xml:space="preserve">        Ezek. xxvii. 23. It is in Mesopotamia,  and   begets  his son Abram   at  130 (205  minus           </w:t>
        <w:br/>
        <w:t xml:space="preserve">        is celebrated in Roman  history  as Carrhe,   75):  yet this very son Abram  regards it as          </w:t>
        <w:br/>
        <w:t xml:space="preserve">        where  happened  the  defeat and  slaughter   incredible that  he himself  should  beget a          </w:t>
        <w:br/>
        <w:t xml:space="preserve">        of Crassus by the Parthians.   It lay on an   son  at 99  (Gen. xvii. 1, 17); and  on  the          </w:t>
        <w:br/>
        <w:t xml:space="preserve">        ancient road, in a large  plain surrounded    fact of the birth of Isaac being out  of the          </w:t>
        <w:br/>
        <w:t xml:space="preserve">        by mountains  ; it was still a great city in  course  of  nature, most  important   Serip-          </w:t>
        <w:br/>
        <w:t xml:space="preserve">        the days  of the  Arabian   caliphs.          tural  arguments    and   consequences   are          </w:t>
        <w:br/>
        <w:t xml:space="preserve">        4. when  his father was  dead]  In Gen.  xi.  founded  ; cf. iv.         Heb.  xi. 11, 12.          </w:t>
        <w:br/>
        <w:t xml:space="preserve">        26, we read  that Terah  lived 70 years and   We   may  fairly leave these  commentators            </w:t>
        <w:br/>
        <w:t xml:space="preserve">        begot  Abram,  Nahor,  and   Haran;  in  xi.  with  their new  difficulty: only remarking           </w:t>
        <w:br/>
        <w:t xml:space="preserve">        32, that Terah lived 205 years, and died in   for our  instrnction, how  sure those are to          </w:t>
        <w:br/>
        <w:t xml:space="preserve">        Haran;   and in  xii. 4,    Abram   was  75   plunge  into hopeless  confusion, who, from           </w:t>
        <w:br/>
        <w:t xml:space="preserve">        years old when  he left Haran.   Since then   niotives however  good, once begin  to han-           </w:t>
        <w:br/>
        <w:t xml:space="preserve">        70  added  to 75  makes   145, Terah  must    dle  the word   of God  deceitfully.                  </w:t>
        <w:br/>
        <w:t xml:space="preserve">        have lived about  60 years  in Haran   after  God  removed  him]   In these words Stephen           </w:t>
        <w:br/>
        <w:t xml:space="preserve">        Abram’s  departure.—It  seems  evident, that  clearly recognizes the second  command,   to          </w:t>
        <w:br/>
        <w:t xml:space="preserve">        the Jewish  chronology, which  Stephen  fol-  migrate   from  Haran   to Canaan;   and  as          </w:t>
        <w:br/>
        <w:t xml:space="preserve">        lows, was  at fault here, owing  to the cir-  clearly therefore made no  mistake in ver. 2,         </w:t>
        <w:br/>
        <w:t xml:space="preserve">        cumstance  of Terah’s death being mentioned   but  applied  the  expressed  words  of  the          </w:t>
        <w:br/>
        <w:t xml:space="preserve">        Gen. xi. 32, before the command   to Abram    second  command    to  the  first injunction.         </w:t>
        <w:br/>
        <w:t xml:space="preserve">        to leave  Haran ;—it  not having   been ob-          5. gave him  none  inheritance in it]          </w:t>
        <w:br/>
        <w:t xml:space="preserve">        served  that the  mention  is anticipatory.   There  is no occasion here to wrest our text          </w:t>
        <w:br/>
        <w:t xml:space="preserve">        And  this is          by Philo having fallen  in  order to  produce  accordance  with  the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