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THE     ACTS.                                    703              </w:t>
        <w:br/>
        <w:t xml:space="preserve">      12—15.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God,   they   sent  unto   them     Peter   and    John:    15 who,    when                           </w:t>
        <w:br/>
        <w:t xml:space="preserve">                                                                                                            </w:t>
        <w:br/>
        <w:t xml:space="preserve">      on this point the remarks of Calvin are too   thing peeuliar  to the case before us must              </w:t>
        <w:br/>
        <w:t xml:space="preserve">      important  to  be omitted:  “ Here  a ques-   have  prompted   this journey.   And   here             </w:t>
        <w:br/>
        <w:t xml:space="preserve">      tiou arises.  He says that  they were  only   again we have a question : Was that moving              </w:t>
        <w:br/>
        <w:t xml:space="preserve">      baptized  in the name  of the  Lord  Jesus,   cause  in the  Samaritans,  or  in  Philip?             </w:t>
        <w:br/>
        <w:t xml:space="preserve">      and  consequently were  not yet partakers of  I believe the  true answer  to the question             </w:t>
        <w:br/>
        <w:t xml:space="preserve">      the  Spirit.  But  either Baptism   has  no   will be  found  by  combining   both.  Our              </w:t>
        <w:br/>
        <w:t xml:space="preserve">      virtue and  grace at all; or it   whatever    Lord’s  command   (ch. i, 8)    removed  all            </w:t>
        <w:br/>
        <w:t xml:space="preserve">      efficaey it possesses from the Holy  Spirit.  doubt  as to Samaria being a legitimate ticld           </w:t>
        <w:br/>
        <w:t xml:space="preserve">       In Baptism  we are washed  from  sins: but   for preaching, and Samaritan converts being             </w:t>
        <w:br/>
        <w:t xml:space="preserve">       Pau] shews  that this      ing is the work   admissible.   (So also with regard  to Gen-             </w:t>
        <w:br/>
        <w:t xml:space="preserve">       of the Holy Ghost: (Tit. iii.    The water   tile converts,—see   ch. x., notes: but, ns             </w:t>
        <w:br/>
        <w:t xml:space="preserve">       of Baptism is the symbol of   hrist’s     :   the ehureh   at this  time  believed, they             </w:t>
        <w:br/>
        <w:t xml:space="preserve">       but  Peter says  that it is the  Spirit by    inust be cirewmeised, which the Samaritan              </w:t>
        <w:br/>
        <w:t xml:space="preserve">       whom   we  are  washed   in  the  blood  of   already were,—and    keep  the law,  which             </w:t>
        <w:br/>
        <w:t xml:space="preserve">       Christ.  In Baptism  our old man   is eruci-  after their manner   the  Samaritans  did.)            </w:t>
        <w:br/>
        <w:t xml:space="preserve">       fied that we      De raised into newness of   The sudden  appearance, however, of a body             </w:t>
        <w:br/>
        <w:t xml:space="preserve">       life (Rom. vi. 6) :        is all   but by    of baptized  believers in Samaria,  by  the            </w:t>
        <w:br/>
        <w:t xml:space="preserve">       sanctification of the         So that Bap-    ageney  of one  who   was  not one  of  the            </w:t>
        <w:br/>
        <w:t xml:space="preserve">       tism  will have  nothing  left,  it be dis-   Apostles,—while   it would exeite in  them             </w:t>
        <w:br/>
        <w:t xml:space="preserve">       sociated from   the Spirit.   Therefore  it   every  fecling of  thaukfulness   and  joy,            </w:t>
        <w:br/>
        <w:t xml:space="preserve">       must  not be denied, that  the Samaritans,    would  require their presence and power, as            </w:t>
        <w:br/>
        <w:t xml:space="preserve">       who  had  duly put  on Christ  in Baptism,    Apostles, to  perform  their especial  part            </w:t>
        <w:br/>
        <w:t xml:space="preserve">       had  been  also  invested with  the  Spirit   as the divinely appointed  Founders of  the            </w:t>
        <w:br/>
        <w:t xml:space="preserve">       (Gal.  iii, 27), And   judeed  Luke    here   Chureh.   Add  to this, that the Samaritans            </w:t>
        <w:br/>
        <w:t xml:space="preserve">       speaks, not  of the ordinary  grace  of the   appear  to have been  credulous,  and easily           </w:t>
        <w:br/>
        <w:t xml:space="preserve">       Spirit by  whieh   God   regenerates  us as   moved  to attach themselves  to individuals,           </w:t>
        <w:br/>
        <w:t xml:space="preserve">       sons to Himself, but of those  special gifts  whether   it were Simon,  or Philip; whieh             </w:t>
        <w:br/>
        <w:t xml:space="preserve">       with  which it was the Lord’s will to endow   might  make   the Apostles  desirous  to be            </w:t>
        <w:br/>
        <w:t xml:space="preserve">       some  persons in the beginning  of the Gos-   present   in  person,  and   examine,  and             </w:t>
        <w:br/>
        <w:t xml:space="preserve">       pel  for the furnishing  of  the  Kingdom     strengthen   their faith,  Another   reason            </w:t>
        <w:br/>
        <w:t xml:space="preserve">       of  Christ.’   And  a  little after:  “The    may  have  been  not without  its influence :          </w:t>
        <w:br/>
        <w:t xml:space="preserve">       Papists,  in  their  wish  to  extol  their   the  Jewish   church  at  Jerusalem  would             </w:t>
        <w:br/>
        <w:t xml:space="preserve">       fictitious Confirmation, do not  hesitate to  naturally  for the most  part  be alienated            </w:t>
        <w:br/>
        <w:t xml:space="preserve">       go  even so far as to utter this saerilegions in mind   from this new  body  of believers.           </w:t>
        <w:br/>
        <w:t xml:space="preserve">       diction, that those are only half Christians, The  hatred between  Jews  and  Samaritans             </w:t>
        <w:br/>
        <w:t xml:space="preserve">        on whom   hands   have not  yet been  laid.  was  excessive and  unrelenting.  It would             </w:t>
        <w:br/>
        <w:t xml:space="preserve">        It is intolerable  that tbey  should  have   therefore be in the highest  degree  impor-            </w:t>
        <w:br/>
        <w:t xml:space="preserve">        fixed on the  Chureh  as  a perpetual  law,   taut that it should be shewn to the church            </w:t>
        <w:br/>
        <w:t xml:space="preserve">        what was  a mere temporal  symbol   . . for   at Jerusalem,  that  these Samaritans,  by            </w:t>
        <w:br/>
        <w:t xml:space="preserve">        even they  themselves  are obliged to con-    the ageney of the same  Apostles, were par-           </w:t>
        <w:br/>
        <w:t xml:space="preserve">        fess, that the Church was  only for a time    takers of the same visibly testified     of           </w:t>
        <w:br/>
        <w:t xml:space="preserve">        adorned  with those gifts.  Whence   it fol-  the one Spirit.  The use of this argument,            </w:t>
        <w:br/>
        <w:t xml:space="preserve">        lows that  the imposition  of hands  which    which  was afterwards  applied by Peter  in           </w:t>
        <w:br/>
        <w:t xml:space="preserve">        the Apostles here  performed,  came  to an    the case of the Gentiles, unexpected  even            </w:t>
        <w:br/>
        <w:t xml:space="preserve">        end when  its effet ceased.”   The English    by himself, eh.  xi. 17,—was   probably no            </w:t>
        <w:br/>
        <w:t xml:space="preserve">        ehureh, in  retaining the rite of Confirma-   small part of the  purpose of this journey            </w:t>
        <w:br/>
        <w:t xml:space="preserve">        tion, kas not grounded it onany  institution  to  Samaria.        14. Peter  and   John]            </w:t>
        <w:br/>
        <w:t xml:space="preserve">        by  the Apostles, but merely  deelared  the   Perhaps   #20,  in accordance   with  their           </w:t>
        <w:br/>
        <w:t xml:space="preserve">        laying on  of hands  on  the candidates, to   having  been sent out ¢wo aud  two on their           </w:t>
        <w:br/>
        <w:t xml:space="preserve">        certify them  (by this sign) of      favour   first inissionary journey (Mark  vi. 7): so  .        </w:t>
        <w:br/>
        <w:t xml:space="preserve">        and  goodness  towards  them,  to be ‘after   Paul  and Barnabas  afterwards (eh. xiii.  :          </w:t>
        <w:br/>
        <w:t xml:space="preserve">        the example  of the holy Apostles.”  Nor  is  and  the same prineiple seems  to have been           </w:t>
        <w:br/>
        <w:t xml:space="preserve">         there  any  trace  in_ the  office, of the   adhered  to even when  these last separated +         </w:t>
        <w:br/>
        <w:t xml:space="preserve">         conferring  of the  Holy   Ghost  by  eon-   Paul  chose  Silas, Barnabas took  Mark.—             </w:t>
        <w:br/>
        <w:t xml:space="preserve">        -firmation;  but a  distinet recognition  of   Prrer,—beeanse    to him  belonged, in this          </w:t>
        <w:br/>
        <w:t xml:space="preserve">         the former  reception  of  the Holy  Spirit  carly  part of the  gospel, in a remarkable           </w:t>
        <w:br/>
        <w:t xml:space="preserve">         (at Baptism), and a prayer for the increase   manner, the first            of the ehureh ;         </w:t>
        <w:br/>
        <w:t xml:space="preserve">         of His influence, proportioned to  the ma-    jt was the fulfilment of the promise “upon           </w:t>
        <w:br/>
        <w:t xml:space="preserve">         turer life now opening  on  the newly  con-   this rock I will build my church.”   It was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