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706                                  THE     ACTS.                                 VIII.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xZephtti.10. and   went:    and,   behold,    *a  man    of  Ethiopia,    an  eunuch    of   ©     </w:t>
        <w:br/>
        <w:t xml:space="preserve">                      great   authority     under    Candacé     queen    of   the   Ethiopians,            </w:t>
        <w:br/>
        <w:t xml:space="preserve">          yJohnxii-2°. who  had   the  charge    of all  her  treasure,    and   Yhad    come    to         </w:t>
        <w:br/>
        <w:t xml:space="preserve">                      Jerusalem     for  to worship,     °8 was   returning,     and   sitting   in         </w:t>
        <w:br/>
        <w:t xml:space="preserve">                                                                                                            </w:t>
        <w:br/>
        <w:t xml:space="preserve">                      his  chariot    read   Esaias    the  prophet.      29 m  Then   the  Spirit          </w:t>
        <w:br/>
        <w:t xml:space="preserve">                      said  unto   Philip,   Go   near,  and   join  thyself    to  this  chariot.          </w:t>
        <w:br/>
        <w:t xml:space="preserve">                                              ™  yender, And.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ernmost   city of Canaan   (Gen. x. 19),  in  to  have  had  one  design, connected  with         </w:t>
        <w:br/>
        <w:t xml:space="preserve">          the  portion of Judah   (Josh. xv. 47), but   this fact.  The  walls of partition were one        </w:t>
        <w:br/>
        <w:t xml:space="preserve">          soon taken  from  that  tribe by the Philis-  after  another  being  thrown   down:    the        </w:t>
        <w:br/>
        <w:t xml:space="preserve">          tines, and always spoken  of as a Philistian   Samaritans  were already in  full possession       </w:t>
        <w:br/>
        <w:t xml:space="preserve">          city (1 Sam. vi     2 Kings  xviii. 8; Amos    of the Gospel:  it was  next  to be  shewn         </w:t>
        <w:br/>
        <w:t xml:space="preserve">          i. 6—8;  Zeph.  iii.   Zech. ix.5).  In Jer.   that none   of those  physical incapacities        </w:t>
        <w:br/>
        <w:t xml:space="preserve">          xvii. 1, we have ‘before Pharaoh  (Necho  ?)   which  excluded  from  the congregation  of        </w:t>
        <w:br/>
        <w:t xml:space="preserve">          smote  Gaza,’—implying   that at one time it   the Lord  under  the old  covenant, formed         </w:t>
        <w:br/>
        <w:t xml:space="preserve">          was  under   Egypt.   Alexander  the  Great    any bar  to Christian baptism  and  the in-        </w:t>
        <w:br/>
        <w:t xml:space="preserve">          took  it after a siege of  five months, but    heritance among   believers; and  thus  the        </w:t>
        <w:br/>
        <w:t xml:space="preserve">          did not  destroy it, for we find it a strong   way  gradually to be paved for the great and       </w:t>
        <w:br/>
        <w:t xml:space="preserve">          place  in the  subsequent  Syrian  wars, see   as yet incomprehensible truth of Gal. iii.         </w:t>
        <w:br/>
        <w:t xml:space="preserve">          1 Mace.  ix. 52; xi. 61 f.; xiii.    xiv. 7;           Candace  (pronounced  Candicé,  not        </w:t>
        <w:br/>
        <w:t xml:space="preserve">          xv. 28;  xvi. 1.—It  was  destroyed  by  the   Candicé)]  As  Pharaoh   among   the Egyp-         </w:t>
        <w:br/>
        <w:t xml:space="preserve">          Jewish  king  Alexander  Jannzus   (96 4.c.),  tians was the customary  name  of  kings, so       </w:t>
        <w:br/>
        <w:t xml:space="preserve">          after a siege of a  year, but rebuilt again    Candacé  of  the queens  among  the ASthio-        </w:t>
        <w:br/>
        <w:t xml:space="preserve">          by  the  Roman   general  Gabinius,—after-     pians in  upper  Egypt,  who  dwelt  in the        </w:t>
        <w:br/>
        <w:t xml:space="preserve">          wards   given by  Augustus   to Herod,  and    island of Meroe,  where  Pliny relates that        </w:t>
        <w:br/>
        <w:t xml:space="preserve">          finally after his death attached to the pro-   a queen reigned  named  Candace,  and adds,        </w:t>
        <w:br/>
        <w:t xml:space="preserve">          vince  of Syria, Mela,  in the time of Clan-   “which   name   has  now   for many   years        </w:t>
        <w:br/>
        <w:t xml:space="preserve">          dius,  calls it ‘a vast  city, and  strongly   passed from  one qneen  to another.”               </w:t>
        <w:br/>
        <w:t xml:space="preserve">          fortified,’ with which  agree Eusebins  and    had  come to Jerusalem  for to worship . . .]      </w:t>
        <w:br/>
        <w:t xml:space="preserve">          Jerome.    At present  it isa large town  by   This did not only Jews  and  proselytes, but       </w:t>
        <w:br/>
        <w:t xml:space="preserve">          the  same name,  with from  15,000 to 16,000   also those  pious Gentiles who   adhered  to       </w:t>
        <w:br/>
        <w:t xml:space="preserve">          inhabitants.   The  above  chronological no-   Judaism,—the    proselytes of the  gate, see       </w:t>
        <w:br/>
        <w:t xml:space="preserve">          tices shew  that it cannot  have  been “ de-   John  xii. 20. Eusebius, taking for granted        </w:t>
        <w:br/>
        <w:t xml:space="preserve">          sert”  at this time:  see below.        this   that  this eunuch  was  a Gentile, calls him       </w:t>
        <w:br/>
        <w:t xml:space="preserve">           is desert]  The  words,  I  believe, of the   “the  firstfruits  the Gentiles throughout         </w:t>
        <w:br/>
        <w:t xml:space="preserve">           angel, not of St. Luke.   There  appear  to   the  world.”   There  were  (see below,  ch.       </w:t>
        <w:br/>
        <w:t xml:space="preserve">           have  been  two  (if not more)  ways   from   xi. 21) cases of Gentile  conversion  before       </w:t>
        <w:br/>
        <w:t xml:space="preserve">           Jerusalem  to Gaza.   But  Robinson  found,   that  of Cornelius;  and  the stress of  the       </w:t>
        <w:br/>
        <w:t xml:space="preserve">           besides, an  ancient  road  leading  direct   narrative  in ch. x. consists in the miscel-       </w:t>
        <w:br/>
        <w:t xml:space="preserve">           from Jerusalem  to Gaza, through the  Wadi    Janeous  admission  of all the Gentile com-        </w:t>
        <w:br/>
        <w:t xml:space="preserve">           Musurr,  and  over the  Beit Jiibrin, which   pany   of Cornelius, and   their official re-      </w:t>
        <w:br/>
        <w:t xml:space="preserve">           certainly at present  is “ desert,” without   ception  into  the church  by  that Apostle        </w:t>
        <w:br/>
        <w:t xml:space="preserve">           towns  or  villages. Thus   the words   will  to  whom   was  especially given the power.        </w:t>
        <w:br/>
        <w:t xml:space="preserve">           refer to the way:   and denote, the way   of  We   may   remark,  that  if even the  plain       </w:t>
        <w:br/>
        <w:t xml:space="preserve">           which  I speak  to thee is desert.   See  in  revelation by  which  the  reception of Cor-       </w:t>
        <w:br/>
        <w:t xml:space="preserve">           my  Greek  Test. further  proofs of the  in-  nelins  and  his company   was  commanded          </w:t>
        <w:br/>
        <w:t xml:space="preserve">           applicability of the  epithet “desert”   to   failed  finally to convince  Peter, so  that       </w:t>
        <w:br/>
        <w:t xml:space="preserve">           Gaza.      27. an  eunuch]  The  very gene-   long  after this  vacillated (Gal. ii.  12),       </w:t>
        <w:br/>
        <w:t xml:space="preserve">           ral use of  eunuchs  in the East  for filling it is no argument  for the ennuch not  being       </w:t>
        <w:br/>
        <w:t xml:space="preserve">           offices of confidence,    the fact that this  a Gentile, that his conversion  and baptism        </w:t>
        <w:br/>
        <w:t xml:space="preserve">           man   was  minister to a  female  sovereign,  did not  remove the prejudices of the Jewish       </w:t>
        <w:br/>
        <w:t xml:space="preserve">           makes  it probable that he  was  literally     Christians.       28. read  Esaine]  alond,       </w:t>
        <w:br/>
        <w:t xml:space="preserve">           eunuch.   If not so, the word would  hardly    see next ver.  Schéttgen  quotes   from the       </w:t>
        <w:br/>
        <w:t xml:space="preserve">           have  been  expressed.  No  difficulty arises  Rabbis:  “He  who  journeyeth  and hath  no       </w:t>
        <w:br/>
        <w:t xml:space="preserve">           from  Dent. xxiii. 1,   no inference can be   companion,   let him  study the Law.”—He           </w:t>
        <w:br/>
        <w:t xml:space="preserve">           drawn   from  the history further than that   probably  read in the LXX,  the use of which       </w:t>
        <w:br/>
        <w:t xml:space="preserve">           he may  have  been a proselyte of the  gate,   was almost universal in Egypt.         29.)       </w:t>
        <w:br/>
        <w:t xml:space="preserve">           in whose   case the prohibition  would  not    This  is the first mention  of  that  inner       </w:t>
        <w:br/>
        <w:t xml:space="preserve">           apply.—Nay,    the whole  occurrence  seems   prompting   of the Spirit, referred to again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