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16—24.                              THE     ACTS.                                    713                </w:t>
        <w:br/>
        <w:t xml:space="preserve">    of  God.                                                                                                </w:t>
        <w:br/>
        <w:t xml:space="preserve">                 21 But    all   that   heard    him    were    amazed,      and                            </w:t>
        <w:br/>
        <w:t xml:space="preserve">    said;   "Is   not   this  he  that   ! destroyed   them   which   called   on »ch-s}i-8                 </w:t>
        <w:br/>
        <w:t xml:space="preserve">    this  name    in  Jerusalem,    and    ™ came    hither   for that   intent,    iL  23.                 </w:t>
        <w:br/>
        <w:t xml:space="preserve">                                                                                                            </w:t>
        <w:br/>
        <w:t xml:space="preserve">    that   he  might    bring    them    bound     unto   the   chief  priests?                             </w:t>
        <w:br/>
        <w:t xml:space="preserve">    22 But    Saul   increased     the   more    in  strength,     *and     con-  xeb.xviii.28,             </w:t>
        <w:br/>
        <w:t xml:space="preserve">    founded    the   Jews   which    dwelt   at  Damascus,       proving    that                            </w:t>
        <w:br/>
        <w:t xml:space="preserve">    this  is  2 very   Christ.     8  And    after   that   many     days   were                            </w:t>
        <w:br/>
        <w:t xml:space="preserve">    fulfilled,  ¥ the  Jews    took  counsel    to kill  him:    *#7  but  their  yen.xxi,12:               </w:t>
        <w:br/>
        <w:t xml:space="preserve">                                                                                                            </w:t>
        <w:br/>
        <w:t xml:space="preserve">    laying    await    was   known      Sof    Saul.    And     they   watehed    , 35255; 2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 ender,  destroyed     in Jerusalem     them    that   called  on  this  name.                      </w:t>
        <w:br/>
        <w:t xml:space="preserve">       M  render, had   come.                                       2  yender, the.                         </w:t>
        <w:br/>
        <w:t xml:space="preserve">       © better, to, or  by.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that  Christ is the Son of God—instead   of   rid of Stephen,  and behold  they found  an-              </w:t>
        <w:br/>
        <w:t xml:space="preserve">    that  which  it now  bears,—that   Jesus  is, other arguer  more powerful  than Stephen.”               </w:t>
        <w:br/>
        <w:t xml:space="preserve">    the Son  of  God, i.e. that Jesus of Naza-           23.  many   days]  Jn Damascus,   see              </w:t>
        <w:br/>
        <w:t xml:space="preserve">    reth, as @ matter   of fact, is the Son  of   above  on  ver. 19.  The  whole  time, from               </w:t>
        <w:br/>
        <w:t xml:space="preserve">    God, i. e. the Messiah expected under  that   his conversion to his journey to Jerusalem,               </w:t>
        <w:br/>
        <w:t xml:space="preserve">    appellation.    21,] had  come  hither, im-   was   three  years, Gal. i. 18.        took               </w:t>
        <w:br/>
        <w:t xml:space="preserve">    plying  the abandonment    of  the purpose.   counsel  to kill him] “The  Jews again have               </w:t>
        <w:br/>
        <w:t xml:space="preserve">           22.)  I regard  the expression  Saul   recourse  to the  logic of force.  They  no               </w:t>
        <w:br/>
        <w:t xml:space="preserve">    increased  the  more  in  strength,  as the   longer  seck for  suborned  men,  and  falso              </w:t>
        <w:br/>
        <w:t xml:space="preserve">    only  words  beneath   which  can  lie con-   accusers and false witnesses.”” Chrysostom.               </w:t>
        <w:br/>
        <w:t xml:space="preserve">    cealed the journey  to Arabia,   Paul men-            24,.] In  2  Cor. xi. 32,  St. Paul               </w:t>
        <w:br/>
        <w:t xml:space="preserve">    tions this journey (Gal. i. 17) with no ob-   writes, “In  Damascus   the governor  under               </w:t>
        <w:br/>
        <w:t xml:space="preserve">    scure hint that to it was to be assigned the  Arétas  the king kept  the city of  the Da-               </w:t>
        <w:br/>
        <w:t xml:space="preserve">    reception by  him, in full measure,  of the   mascenes  with  a garrison, desirous to ap-               </w:t>
        <w:br/>
        <w:t xml:space="preserve">    Gospel  which  he  preached.   And   such a   prehend  me.”   A  somewhat   difficult                   </w:t>
        <w:br/>
        <w:t xml:space="preserve">    reception would  certainly give rise to the   nological  question  arises  respecting  the              </w:t>
        <w:br/>
        <w:t xml:space="preserve">    great accession of power here  recorded.  I   subordination  of Damascus   to this Arétas.              </w:t>
        <w:br/>
        <w:t xml:space="preserve">    am  the more  disposed to allot that journey  The  city, under   Augustus  and   Tiberius,              </w:t>
        <w:br/>
        <w:t xml:space="preserve">    this place, from  the  following considera-   was  attached   to the  province  of Syria:               </w:t>
        <w:br/>
        <w:t xml:space="preserve">    tions.  The omission  of any mention  of  it  and  we  have  coins of  Damascus   of both               </w:t>
        <w:br/>
        <w:t xml:space="preserve">    here ean  arise only from one of two causes:  these emperors,  and again  of Nero and  his              </w:t>
        <w:br/>
        <w:t xml:space="preserve">    (1) whether  Paul   himself were the source   successors.  But  we have  none of Caligula               </w:t>
        <w:br/>
        <w:t xml:space="preserve">    of the narrative, or some other narrator,—    and  Claudius;  and  the following  cireum-               </w:t>
        <w:br/>
        <w:t xml:space="preserve">    the intentional passing  over  of it, as be-  stances seem  to  point to a change  in the               </w:t>
        <w:br/>
        <w:t xml:space="preserve">    longing more  to his         history (which   rulership  of  Damascus    at the  death  of              </w:t>
        <w:br/>
        <w:t xml:space="preserve">    it was his express       to relate in Gal.    ‘Tiberius.  There had  been  for some  time               </w:t>
        <w:br/>
        <w:t xml:space="preserve">    than to  that of his ministry:  (2) on  the   war  between  Aretas, king of Arabia  Naba-               </w:t>
        <w:br/>
        <w:t xml:space="preserve">    supposition  of Paul  not having  been  the   tea  (whose  capital was Petra), and Herod                </w:t>
        <w:br/>
        <w:t xml:space="preserve">    source  of  the  narrative,—the   narrator    Antipas,  on  account   of  the divorce  by               </w:t>
        <w:br/>
        <w:t xml:space="preserve">    having  not  been aware  of  it.  In  either   Herod of  Aretas’ daughter  at the instanco              </w:t>
        <w:br/>
        <w:t xml:space="preserve">    case, this expression seems to me  one very   of   Herodias,  and  on  account   of  some               </w:t>
        <w:br/>
        <w:t xml:space="preserve">    likely to have been used :—(1)  if the omis-   disputes about  their frontiers.  A  battle              </w:t>
        <w:br/>
        <w:t xml:space="preserve">    sion was intentional,—to   record a remark-    was fought, and  Herod’s army  entirely de-              </w:t>
        <w:br/>
        <w:t xml:space="preserve">    able accession of power  to Saul’s ministry,   stroyed.   On  this  Antipas,  who  was   a              </w:t>
        <w:br/>
        <w:t xml:space="preserve">    without   particularizing whence  or how  it   favourite with Tiberius, sent to Rome   for              </w:t>
        <w:br/>
        <w:t xml:space="preserve">    came:   (2) if it was  wnintentional,—as   a   help: and  Vitellius, the governor of Syria,             </w:t>
        <w:br/>
        <w:t xml:space="preserve">    simple  record of that which  was  observed    was commissioned  to march  against Aretas,              </w:t>
        <w:br/>
        <w:t xml:space="preserve">    in him, but  of which the course was  to the   and take him, dead  or alive. While  on his              </w:t>
        <w:br/>
        <w:t xml:space="preserve">    narrator  unknown.          confounded  the    march, he  heard at Jerusalem  of the death              </w:t>
        <w:br/>
        <w:t xml:space="preserve">    Jews  which   dwelt at Damascus]   Chrysos-    of Tiberius  (March  16, a.p.  37), and  no              </w:t>
        <w:br/>
        <w:t xml:space="preserve">    tom  strikingly says, “Being learned in their  longer  being  able to  carry  out  his in-              </w:t>
        <w:br/>
        <w:t xml:space="preserve">    law, he stopped  their mouths  and  suffered   tended  war,  on  account   of the  change               </w:t>
        <w:br/>
        <w:t xml:space="preserve">    them  not to speak  : they thought that they   of the  supreme   power  from   Tiberius to              </w:t>
        <w:br/>
        <w:t xml:space="preserve">    had  got rid of such arguments   in getting    Caligula, abandoned   his march,  and  sert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