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30—39.                             THE      ACTS.                            .       723               </w:t>
        <w:br/>
        <w:t xml:space="preserve">                                                                                                            </w:t>
        <w:br/>
        <w:t xml:space="preserve">   -feareth    him,   and    worketh     righteousness,     is  accepted    with                            </w:t>
        <w:br/>
        <w:t xml:space="preserve">     him;     %6the   word    which    2  God   sent   unto   the   children    of                          </w:t>
        <w:br/>
        <w:t xml:space="preserve">     Israel,   * preaching      peace   by   Jesus    Christ:    "he    is  Lord   atm.tvii.u.              </w:t>
        <w:br/>
        <w:t xml:space="preserve">                                                                                                            </w:t>
        <w:br/>
        <w:t xml:space="preserve">     of  all,       37&gt;   That   word,    I   say,  ye   know,     which     was     ?%,j7-                 </w:t>
        <w:br/>
        <w:t xml:space="preserve">     published    throughout      all Judea,    and    *began    from   Galilee,       0,                   </w:t>
        <w:br/>
        <w:t xml:space="preserve">     after   the   baptism     which    John    preached;      85 ¢ how    4 God   b Matt.                  </w:t>
        <w:br/>
        <w:t xml:space="preserve">     anointed    Jesus  of  Nazareth     with   the   Holy    Ghost    and  with                            </w:t>
        <w:br/>
        <w:t xml:space="preserve">     power:     who   went   about    doing    good,   and   healing    all  that  gh                       </w:t>
        <w:br/>
        <w:t xml:space="preserve">     were    oppressed     of   the   devil:    ¢for   God     was   with   him.     ¢                      </w:t>
        <w:br/>
        <w:t xml:space="preserve">     39 And    f we  are  witnesses   of  all  things    which    he   did   both  fu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Z not expressed in  the original : better, he.                                                  </w:t>
        <w:br/>
        <w:t xml:space="preserve">            4 render, all men.                     b render, Ye   know    the  matter.                      </w:t>
        <w:br/>
        <w:t xml:space="preserve">            © sender,   Jesus of Nazareth,     how   that   God   anointed    him.                          </w:t>
        <w:br/>
        <w:t xml:space="preserve">                                                                                                            </w:t>
        <w:br/>
        <w:t xml:space="preserve">     itself in such men comes  from  God’s  pre-   unction  with the  Spirit, but only symbolic             </w:t>
        <w:br/>
        <w:t xml:space="preserve">     venting grace, is not in_ question here, nor  of that  which He  had  in His incammation :             </w:t>
        <w:br/>
        <w:t xml:space="preserve">     touched  upon.       36.] The  construction   which   unetion  abode npon  Him,   John  i.             </w:t>
        <w:br/>
        <w:t xml:space="preserve">     of  this and   the following  verse is very    32, 33, and is       here as the continuing             </w:t>
        <w:br/>
        <w:t xml:space="preserve">     difficult. I  have   treated in  my  Greek     anointing which  was upon  Him  from  God.              </w:t>
        <w:br/>
        <w:t xml:space="preserve">     Test., of the various ways  in which  it has  —Stier  well remarks,  how  entirely all per-            </w:t>
        <w:br/>
        <w:t xml:space="preserve">     been  taken, and  endeavoured  to  establish  sonal  address to  the hearers and  all doc-             </w:t>
        <w:br/>
        <w:t xml:space="preserve">     that  one which  I believe to be right. Set   trinal announcements   are thrown  into  the             </w:t>
        <w:br/>
        <w:t xml:space="preserve">     plainly  before the  English  reader it will  background   in this speech, and the Person              </w:t>
        <w:br/>
        <w:t xml:space="preserve">     stand  thus :—Of a truth I  perceive, ke...    and  Work   and  Office of Christ put  for-             </w:t>
        <w:br/>
        <w:t xml:space="preserve">     (and  recognize  this as) the  word  which     word as the sole subject of        preach-              </w:t>
        <w:br/>
        <w:t xml:space="preserve">     God   sent   to the   children  of   Israel,   ing.        oppressed]  literally, subdued,             </w:t>
        <w:br/>
        <w:t xml:space="preserve">     preaching   peace (see reft.) through Jesus    so that he is their              his power              </w:t>
        <w:br/>
        <w:t xml:space="preserve">     Christ:   (then, for  the first time,  éruly   is used for their oppression.  Here,  it al-            </w:t>
        <w:br/>
        <w:t xml:space="preserve">     perceiving   this also, on  the mention   of   Indes to physical oppression by disease (see            </w:t>
        <w:br/>
        <w:t xml:space="preserve">     Jesus  Christ, he  adds  the  ascription  to   Luke  xiii.   and possi    mn: in 2 Tim. ii.            </w:t>
        <w:br/>
        <w:t xml:space="preserve">     Him   of lordship over ald men,) He is Lord    26, a very similiar description is given of             </w:t>
        <w:br/>
        <w:t xml:space="preserve">     of ALL  MEN;   with  a strong  emphasis  on    those who  are  spiritually bound  by   the             </w:t>
        <w:br/>
        <w:t xml:space="preserve">     all.         by   Jesus  Christ  belongs  to   devil.       God was  with  him]  So Nico-              </w:t>
        <w:br/>
        <w:t xml:space="preserve">     preaching,   not  to peace.         37. the    demus  had  spoken, John   iii.   and  pro-             </w:t>
        <w:br/>
        <w:t xml:space="preserve">     matter]   Not the thing, but the thing said,   bably Peter  here used  the words  as  well             </w:t>
        <w:br/>
        <w:t xml:space="preserve">     the  ‘material’ of the proclamation, in this   known  and  indicative  of the presence  of             </w:t>
        <w:br/>
        <w:t xml:space="preserve">     case equivalent  to ‘the  history?             divine power  and  co-operation (see Judg.              </w:t>
        <w:br/>
        <w:t xml:space="preserve">     began  from  Galilee]  It was  from  Galilee   vi. 16):  beginning  as he  does  with the              </w:t>
        <w:br/>
        <w:t xml:space="preserve">     first that the fame  of Jesus went  abroad,    outer and  lower  cirele of the things  re-             </w:t>
        <w:br/>
        <w:t xml:space="preserve">     as  Luke  himself  relates, Luke iv. 14, 37,   gurding Christ, as they would be matter  of             </w:t>
        <w:br/>
        <w:t xml:space="preserve">     44;  vii. 17; ix. 6. (xxiii.    Galilee also   observation and  inference to his  hearers,             </w:t>
        <w:br/>
        <w:t xml:space="preserve">     was  the nearest to. Casarea, and may  have    and  gradually ascending  to  those higher              </w:t>
        <w:br/>
        <w:t xml:space="preserve">     been  for this reason expressly mentioned.     truths regarding  His  Person  and   Office,            </w:t>
        <w:br/>
        <w:t xml:space="preserve">              after the  baptism    which   John    which were  matter  of apostolic testimony              </w:t>
        <w:br/>
        <w:t xml:space="preserve">     preached]    So  also  St. Peter  dates the    and demonstration   from   Seripture,—His               </w:t>
        <w:br/>
        <w:t xml:space="preserve">     ministry  of our  Lord  in ch.  i, 22. (See    resurrection (ver. 40), His being appointed             </w:t>
        <w:br/>
        <w:t xml:space="preserve">     note  there.)       38. Jesus of Nazareth]     Judge  of  living and  dead  (ver. 42), and             </w:t>
        <w:br/>
        <w:t xml:space="preserve">     The  personal  subject of the matter  which    the predestined Author  of salvation to all             </w:t>
        <w:br/>
        <w:t xml:space="preserve">     was   published:    ‘Ye  know   the  subject:  who  believe on  Him   (ver, 43).       389.            </w:t>
        <w:br/>
        <w:t xml:space="preserve">     which   was  preached  .....  viz. Jesus  of   And we...   ] Answering   to ye know,  ver.             </w:t>
        <w:br/>
        <w:t xml:space="preserve">     Nazareth.’          how  that God  anointed    37.  ‘Yow  know   the history as matter  of             </w:t>
        <w:br/>
        <w:t xml:space="preserve">     him]   Not  as A. V., “how    God  anointed    universal rumour:  and  we are witnesses of             </w:t>
        <w:br/>
        <w:t xml:space="preserve">     Jesus  of Nazareth  :’ see the  last note.—    the   facts.’   this we, St. Peter at once              </w:t>
        <w:br/>
        <w:t xml:space="preserve">     The   fact of the anointing with  the  Holy    takes away  the ground   from the  exagge-              </w:t>
        <w:br/>
        <w:t xml:space="preserve">     Spirit, in His  baptism  by  John, was  the   rated  reverence  for himself  individually,             </w:t>
        <w:br/>
        <w:t xml:space="preserve">     historical opening of the ministry of Jesus :  shewn by  Cornelius, ver.    and puts him-              </w:t>
        <w:br/>
        <w:t xml:space="preserve">     this anointing  however  was  not  His first   self and the rest of the  Apostles  in  the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