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740                                  THE      ACTS.                                XIII.         </w:t>
        <w:br/>
        <w:t xml:space="preserve">                                                                                                            </w:t>
        <w:br/>
        <w:t xml:space="preserve">           riuteie.t8,  sabbath    day,  and   sat  down.      1  And    ‘after   the   reading    of       </w:t>
        <w:br/>
        <w:t xml:space="preserve">               "the          Jaw  and   the  prophets    the  rulers   of  the   synagogue      sent        </w:t>
        <w:br/>
        <w:t xml:space="preserve">                        unto   them,    saying,     [° Ye  men    and]    brethren,    if  ye  have         </w:t>
        <w:br/>
        <w:t xml:space="preserve">                                                                                                            </w:t>
        <w:br/>
        <w:t xml:space="preserve">           sieb.xiii.22, Sany  word    of  exhortation     for  the  people,   say   on.    16 Then         </w:t>
        <w:br/>
        <w:t xml:space="preserve">           teh. xii.    Paul   stood  up,   and   * beckoning     with   his hand    said,  Men    of       </w:t>
        <w:br/>
        <w:t xml:space="preserve">           u ver.  ; *  Israel,   and   “ye   that  fear  God,   give   audience.      17'The   God         </w:t>
        <w:br/>
        <w:t xml:space="preserve">                 ¥-2824. of this people   of   Israel  * chose   our  fathers,   and   exalted   the        </w:t>
        <w:br/>
        <w:t xml:space="preserve">                     *  people      when     they   dwelt     as  strangers     in   the   land    of       </w:t>
        <w:br/>
        <w:t xml:space="preserve">                        Egpyt,      and   with   an  high   arm   brought    he  them    out  of  it.       </w:t>
        <w:br/>
        <w:t xml:space="preserve">                        18 And   *about     the   time   of  forty   years    4suffered    he  their        </w:t>
        <w:br/>
        <w:t xml:space="preserve">                     35.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© omit : see on ch. i. 16.                                                                </w:t>
        <w:br/>
        <w:t xml:space="preserve">                  4 +ender, bore   he  them   as  a nurse   beareth    a child:   see note.                 </w:t>
        <w:br/>
        <w:t xml:space="preserve">                                                                                                            </w:t>
        <w:br/>
        <w:t xml:space="preserve">           described by  Strabo as being on a hill, and  Lydian,  St. Paul must have spoken  to them        </w:t>
        <w:br/>
        <w:t xml:space="preserve">           was  unknown   or  wrongly  placed  till Mr.  by virtue of his miraculous gift of tongues.       </w:t>
        <w:br/>
        <w:t xml:space="preserve">           Arundell  found  its ruins at  a place now      ‘o the question put by Dr. W.,  “In  what        </w:t>
        <w:br/>
        <w:t xml:space="preserve">           called Yalobatch,   answering   to Strabo’s   language  did St. Paul preach  in Pisidia ?”       </w:t>
        <w:br/>
        <w:t xml:space="preserve">           description ; where since an inscription has  we  may  reply, seeing that he preached   in       </w:t>
        <w:br/>
        <w:t xml:space="preserve">           been  found with  the  letters ANTIOCHEAE     the  synagogue,  after the  reading  of the        </w:t>
        <w:br/>
        <w:t xml:space="preserve">           CAESARE.         15.] The  divisions of the   law  and prophets, “In  the  same  language        </w:t>
        <w:br/>
        <w:t xml:space="preserve">           Jaw and  prophets at present  in use among    as that in which  the law and  prophets had        </w:t>
        <w:br/>
        <w:t xml:space="preserve">           the Jews  were  probably not yet  arranged.   just been  read.”       ye  that  fear God]        </w:t>
        <w:br/>
        <w:t xml:space="preserve">           Before  the time  of Antiochus  Epiphanes,    The   persons thus  addressed  here, and  in       </w:t>
        <w:br/>
        <w:t xml:space="preserve">           the Law  only  was read in the synagogues :   ver. 26, formed  a  distinct class, viz. the       </w:t>
        <w:br/>
        <w:t xml:space="preserve">           but, this having  been  forbidden  by  him,   (uncireumcised)   proselytes of  the  gate;        </w:t>
        <w:br/>
        <w:t xml:space="preserve">           the Prophets were substituted :—and,  when    not  excluding  even  such  pious  Gentiles,       </w:t>
        <w:br/>
        <w:t xml:space="preserve">           the Maccabees  restored the reading  of the   not proselytes in  any sense, who might  be        </w:t>
        <w:br/>
        <w:t xml:space="preserve">           Law,  that  of the  Prophets  continued  as   present.   The  speech, from the  beginning        </w:t>
        <w:br/>
        <w:t xml:space="preserve">           well.        sent  unto  them]  Then   they   and  throughout,  is universal in its appli-       </w:t>
        <w:br/>
        <w:t xml:space="preserve">           were  not sitting  in the foremost   seats,   cation, embracing  Jews  and Gentiles.             </w:t>
        <w:br/>
        <w:t xml:space="preserve">           Matt. xxiii. 6, but somewhere   among   the   17. of this people of Israel] Grotius thinks       </w:t>
        <w:br/>
        <w:t xml:space="preserve">           congregation.   ‘The message  was probably    that  as the Apostle  said these  words, he        </w:t>
        <w:br/>
        <w:t xml:space="preserve">           sent to them  as having  previously  to this  pointed  with  his hand  to the  Jews.   Or        </w:t>
        <w:br/>
        <w:t xml:space="preserve">           taught in the  city, and thus being known     rather, perhaps by  the word  this he  indi-       </w:t>
        <w:br/>
        <w:t xml:space="preserve">           to have  come  for  that purpose.   See, as   cated, without gesture, the people in whose        </w:t>
        <w:br/>
        <w:t xml:space="preserve">           illustrating our narrative, Luke  iy. 17 ff.  synagogue   they were assembled.        our        </w:t>
        <w:br/>
        <w:t xml:space="preserve">           and  notes.       16. beckoning   with  hig   fathers]  It is evident that the doctrine so       </w:t>
        <w:br/>
        <w:t xml:space="preserve">           hand]  As was  his practi   so he stretched   much   insisted on afterwards  by  St. Paul,       </w:t>
        <w:br/>
        <w:t xml:space="preserve">          forth   the hand,   ch. xxvi.  1.  See  also   that  all believers in Christ were the true        </w:t>
        <w:br/>
        <w:t xml:space="preserve">           ch. xxi. 40.  The  contents  of this speech   children  of Abraham,   was  fully matured         </w:t>
        <w:br/>
        <w:t xml:space="preserve">           (vv.  16—41)   may    be  thus   arranged :   already : by the words this people he              </w:t>
        <w:br/>
        <w:t xml:space="preserve">           I. Recapitulation of God’s ancient deliver-   to the time  when  God was  the God  of the        </w:t>
        <w:br/>
        <w:t xml:space="preserve">           ances of His people  and  mercies  towards    Jews  only:  by this us he unites all              </w:t>
        <w:br/>
        <w:t xml:space="preserve">           them, ending  with  His  crowning   mercy,    in  the now   extended  inheritance of  the        </w:t>
        <w:br/>
        <w:t xml:space="preserve">           the sending of the Deliverer and promised     promises made   to the fathers.     exalted        </w:t>
        <w:br/>
        <w:t xml:space="preserve">           Son of David  (vv. 16—25).    Il.  The his-   the  people] Evidently  an  allusion to Isa.       </w:t>
        <w:br/>
        <w:t xml:space="preserve">           tory of the rejection of Jesus by the Jews,   i. 2, where  the word  is also used  in the        </w:t>
        <w:br/>
        <w:t xml:space="preserve">           and of God’s  fulfilment of His promise  by   sense of ‘bringing up,’ nourishing to man-         </w:t>
        <w:br/>
        <w:t xml:space="preserve">           raising Him  from   the dead  (vv. 26—87).    hood.   This was  done  by increasing them         </w:t>
        <w:br/>
        <w:t xml:space="preserve">           Ill. The  personal  application  of this to   in Egypt   so  that they  became   a  great        </w:t>
        <w:br/>
        <w:t xml:space="preserve">           al  present,—the   announcement    to them    uation:  see Gen.  x)      9.  There  is no        </w:t>
        <w:br/>
        <w:t xml:space="preserve">          of  justification by  faith  in Jesus,  and    reference to any  exaltation of  the people        </w:t>
        <w:br/>
        <w:t xml:space="preserve">           solemn  warning  against  the  rejection of   during  their stay in  Egypt:  whether   by        </w:t>
        <w:br/>
        <w:t xml:space="preserve">           Him.   It is in the  last degree unsafe  to   their  deliverance, or by  the  miracles of        </w:t>
        <w:br/>
        <w:t xml:space="preserve">           argue, as Dr. Wordsworth    has done,  that.  Moses, or by Joseph’s preferment to honour.        </w:t>
        <w:br/>
        <w:t xml:space="preserve">           because Strabo asserts the language  of the         18. he bore them  as a nurse  beareth        </w:t>
        <w:br/>
        <w:t xml:space="preserve">           Pisidians to have, been neither Greek  nor    a child] The   adoption of  this rendering,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