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§1.J                          ITS    AUTHORSHIP.                     [1nrRopucTioN.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of  the latter part  of  the book   beginning   with  xv.  13  (302),   in the  form  of               </w:t>
        <w:br/>
        <w:t xml:space="preserve">     personal   memoirs,   which   then   were  worked.up.       This  hypothesis,    which                 </w:t>
        <w:br/>
        <w:t xml:space="preserve">     has  not  any  thing   resembling     evidence    to  support   it, is sufficiently  re-               </w:t>
        <w:br/>
        <w:t xml:space="preserve">     futed   by  the way   in  which   the  mention   of  Silas  is introduced   ch.  xv,  22               </w:t>
        <w:br/>
        <w:t xml:space="preserve">      (included   by  the  hypothesis     in his  own    work)   as  being   a  ‘chief   man                </w:t>
        <w:br/>
        <w:t xml:space="preserve">     among    the  brethren.’     If  it be  answered     that  this  notice   of  him   was                </w:t>
        <w:br/>
        <w:t xml:space="preserve">      inserted  by  Luke,—Is     it, I would   ask,  likely, that  an  author   who   was   at              </w:t>
        <w:br/>
        <w:t xml:space="preserve">      no more   pains  in  his work   than   to leave  the  first person   standing    in the               </w:t>
        <w:br/>
        <w:t xml:space="preserve">      narrative   of another   which   he  used,  would   have   added   to the  mention    of              </w:t>
        <w:br/>
        <w:t xml:space="preserve">      uew   individuals   notices  of this  kind  ?                                                         </w:t>
        <w:br/>
        <w:t xml:space="preserve">         (c) More    ingenious,   and  admitting     of  more   plausible   defence,   is the               </w:t>
        <w:br/>
        <w:t xml:space="preserve">      hypothesis,   which    identifies  Luke   himself   with   Silas.    The   latest   and               </w:t>
        <w:br/>
        <w:t xml:space="preserve">      ablest  vindication    of this  view   is contained   in  an  article by  the  Author                 </w:t>
        <w:br/>
        <w:t xml:space="preserve">      of  the  literary  history   of  the  New    Test.  in Kitto’s   Journal    of  Sacred                </w:t>
        <w:br/>
        <w:t xml:space="preserve">      Lit. for  Oct.  1850.    The    chief  arguments     by  which    he  supports   it are               </w:t>
        <w:br/>
        <w:t xml:space="preserve">      these  :—                                                                                             </w:t>
        <w:br/>
        <w:t xml:space="preserve">         (1)  “The   author   of  the Acts   appears,   in the  early  part  of his  history,               </w:t>
        <w:br/>
        <w:t xml:space="preserve">      to have   been  well  acquainted    with   the  acts  and   sayings   of Peter,   as he               </w:t>
        <w:br/>
        <w:t xml:space="preserve">      was   afterwards    with  those   of  Paul.    Now    the  only  persons   whom     this              </w:t>
        <w:br/>
        <w:t xml:space="preserve">      description   would    fit, are  Silvanus    (or  Silas),  and   Mark     (see  1  Pet.               </w:t>
        <w:br/>
        <w:t xml:space="preserve">      y. 12,18).      That   Mark    did  not   after Acts    xv.  travel   with   Paul,   we               </w:t>
        <w:br/>
        <w:t xml:space="preserve">      know:    but  Silas  did,  and  from   that   time  we   find  greater   precision    in              </w:t>
        <w:br/>
        <w:t xml:space="preserve">      the  narrative   as regards   the  history   of that  Apostle.”                                       </w:t>
        <w:br/>
        <w:t xml:space="preserve">         But   to  this  it may    be  answered,—that        the  difference   between     the              </w:t>
        <w:br/>
        <w:t xml:space="preserve">      kind   of acquaintance     which    the  historian   possesses   with   Peter  and   his              </w:t>
        <w:br/>
        <w:t xml:space="preserve">      sayings   and  doings,   and  that  with  Paul   and   his  history,  is very  observ-                </w:t>
        <w:br/>
        <w:t xml:space="preserve">      able  even   to a cursory   reader.     Nowhere     in  the first  part  of  the  book                </w:t>
        <w:br/>
        <w:t xml:space="preserve">      does  he  use  the  first  person:   and   nowhere,    although    the  testimony   has               </w:t>
        <w:br/>
        <w:t xml:space="preserve">      plainly  come    in many   parts   from   the  authority    of an  eye-witness,    does               </w:t>
        <w:br/>
        <w:t xml:space="preserve">      the   narrator   himself   appear    as  the  eye-witness.      In  fact,  all that  the              </w:t>
        <w:br/>
        <w:t xml:space="preserve">      above    argument     insists on,  is easily  and  naturally   satisfied, by  the  long               </w:t>
        <w:br/>
        <w:t xml:space="preserve">      and   intimate   companionship      of  Luke    and  Silvanus    as  fellow-travellers                </w:t>
        <w:br/>
        <w:t xml:space="preserve">      with   Paul,   during   which    time   Luke    may   have    gathered,    if Silvanus                </w:t>
        <w:br/>
        <w:t xml:space="preserve">      must   be  considered    as  his  authority,   all that we   now   find in  the former                </w:t>
        <w:br/>
        <w:t xml:space="preserve">      parts  of  our  history  *.                                                                           </w:t>
        <w:br/>
        <w:t xml:space="preserve">         (2)   “Luke     and   Silvanus    (Silas)   are   nowhere    mentioned      together.              </w:t>
        <w:br/>
        <w:t xml:space="preserve">      Luke    is never  mentioned     in the  Acts:   Silas  is never   coupled   with  Luke                </w:t>
        <w:br/>
        <w:t xml:space="preserve">         2 I do not notice in the text the untenablenes  of the author’s  hypothesis that  Sil-             </w:t>
        <w:br/>
        <w:t xml:space="preserve">      vanus  accompanied  Peter  from Jerusalem  into the East, and  became  the bearer  of his             </w:t>
        <w:br/>
        <w:t xml:space="preserve">       first Epistle to    Christians of  Asia Minor,  before the  commencement    of his  own              </w:t>
        <w:br/>
        <w:t xml:space="preserve">       connexion with  Paul:  i.e. before the gospel had ever been preached  to many  of those              </w:t>
        <w:br/>
        <w:t xml:space="preserve">       addressed by  Peter,  which  it had already  been,—see  1 Pet. i. 12, 25. This  extraor-             </w:t>
        <w:br/>
        <w:t xml:space="preserve">       dinary hypothesis is not necessary  to his theory  of the identity of  Luke  and  Silas:             </w:t>
        <w:br/>
        <w:t xml:space="preserve">       indeed that theory is better without it, as then the silence  the Acts  on Peter’s  pro-             </w:t>
        <w:br/>
        <w:t xml:space="preserve">       ceedings after Acts xii. is            which  on that hypothesis it would not  be.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75]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