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XX.    1—7.                         TILE    ACTS.                                    787              </w:t>
        <w:br/>
        <w:t xml:space="preserve">                                                                                                            </w:t>
        <w:br/>
        <w:t xml:space="preserve">      and   of  the  Thessalonians,      * Aristarchus    and   Sccundus     ; and  °¢%;332%,,              </w:t>
        <w:br/>
        <w:t xml:space="preserve">      4 Gaius   of  Derbe,   and    * Timotheus     ; and   of Asia,   fT ychicus    ah.   sx.              </w:t>
        <w:br/>
        <w:t xml:space="preserve">      and   &amp;Trophimus.          5 These   going     before   tarried   for  us  at ftp    ;                </w:t>
        <w:br/>
        <w:t xml:space="preserve">      Troas.     6 And    ¢we    sailed   away    from    Philippi,   after   » the   4                     </w:t>
        <w:br/>
        <w:t xml:space="preserve">      days     of   unleavened       bread,    and    came     unto    them     ‘to  ar                     </w:t>
        <w:br/>
        <w:t xml:space="preserve">      Troas    in  five   days;    where    we   abode    seven    days.    7 And         ,2°:%             </w:t>
        <w:br/>
        <w:t xml:space="preserve">      upon    * the  first day   of  the  week,    when   4  ¢Ze disciples   came    Ma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or,                </w:t>
        <w:br/>
        <w:t xml:space="preserve">                             © render, We   Ourselves.                                Rey.                  </w:t>
        <w:br/>
        <w:t xml:space="preserve">                             a read, with  all our ancient  authorities, we.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Asia:  Trophimus   (ch. xxi. 29)    Aristar-   ch. xvi. 10  (where   see  note), that  tho            </w:t>
        <w:br/>
        <w:t xml:space="preserve">      chus  (ch. xxvii. 2),    probably others, as   anonymous   narrator  was  in very intimate            </w:t>
        <w:br/>
        <w:t xml:space="preserve">      the  bearers of  the alms  from  Macedonia     connexion  with Panl;  nud  on this occasion           </w:t>
        <w:br/>
        <w:t xml:space="preserve">      and  Coriuth (1 Cor. xvi. 3, 4),               we find him  remaining  with hin  when  the            </w:t>
        <w:br/>
        <w:t xml:space="preserve">      him  to Jerusalem.       Sopater  [the  son]   rest  went  forward.          going  before            </w:t>
        <w:br/>
        <w:t xml:space="preserve">      of Pyrrhus,  a Berean]   This mention of his   &amp;e.  . .] For what  reason, is not said: but           </w:t>
        <w:br/>
        <w:t xml:space="preserve">      father is perhaps made   to distinguish him    we  may  well conceive, that if    bore the            </w:t>
        <w:br/>
        <w:t xml:space="preserve">      (?) from  Sosipater, who  was  with  Paul at   contributions of the churches,  a better op-           </w:t>
        <w:br/>
        <w:t xml:space="preserve">       Corinth (Rom.  xvi.21).  The name  Pyrrbus    portunity,  or safer ship, may  have deter-            </w:t>
        <w:br/>
        <w:t xml:space="preserve">      has  in our copies been erased as that of an   mined   Paul to  send them   on, he bimself            </w:t>
        <w:br/>
        <w:t xml:space="preserve">      unknown   person, and  because  the mention    having  work  to do at Philippi; or perhaps,           </w:t>
        <w:br/>
        <w:t xml:space="preserve">       of the father is unusual in the N. T.:—no     again, as Meyer  suggests, Paul  may   have            </w:t>
        <w:br/>
        <w:t xml:space="preserve">      possible reason can be given  for  its énxser- remained   behind to  keep the  days of un-            </w:t>
        <w:br/>
        <w:t xml:space="preserve">       tion by  copyists.       Aristarchus]   See   leavened  bread.  But  then why  should not            </w:t>
        <w:br/>
        <w:t xml:space="preserve">       ch. xix. 29; xxvii. 2; Col. iv.10; Philem.    they have  remained  too?  The same  motive            </w:t>
        <w:br/>
        <w:t xml:space="preserve">       24.—Secundus    is altogether  unknown.—      may  not have  operated with them:   but in            </w:t>
        <w:br/>
        <w:t xml:space="preserve">       ‘The Gaius here is not the Gaius of ch. xix.  that case no reason can  be given why  they            </w:t>
        <w:br/>
        <w:t xml:space="preserve">       29, who was  a Macedonian.     The  epithet   should have  been sent on  except as above.            </w:t>
        <w:br/>
        <w:t xml:space="preserve">       of Derbe  is inserted for distinction’s       It is not impossible  that both  may   have            </w:t>
        <w:br/>
        <w:t xml:space="preserve">       Timotheus   was  from  Lystra,  which  pro-   been combined  : before  the end of the days           </w:t>
        <w:br/>
        <w:t xml:space="preserve">       bably gives oceasion to his being mentioned   of unleavened   bread, a favourable  oppor-            </w:t>
        <w:br/>
        <w:t xml:space="preserve">       here in close company with  Gaius of Derbe.   tuuity occurs of sailing to Troas, of which            </w:t>
        <w:br/>
        <w:t xml:space="preserve">       ‘The name  Caius (Gaius)  was far too  com-   they, with their  charge, avail themselves :           </w:t>
        <w:br/>
        <w:t xml:space="preserve">       mon   to ereate  any   difficulty in  there   Paul  and   Luke  waiting  till the end  of            </w:t>
        <w:br/>
        <w:t xml:space="preserve">       being two, or  three (see note, ch. xix. 29)  the  feast, and taking  the  risk of  a less           </w:t>
        <w:br/>
        <w:t xml:space="preserve">       companions  of Paul so called.     of Asia,   desirable conveyance.   That  the feast had            </w:t>
        <w:br/>
        <w:t xml:space="preserve">       Tychicus   and  Trophimus]     Tychicus   is  something  to   do with it, the mention  of            </w:t>
        <w:br/>
        <w:t xml:space="preserve">       mentioned  Eph,  vi.21, as sent (to Ephesus   after the days  of unleavened  bread  seems            </w:t>
        <w:br/>
        <w:t xml:space="preserve">       from Rome)   with  that  Epistle.  He  bore   to imply : such notices being  not inserted            </w:t>
        <w:br/>
        <w:t xml:space="preserve">       also that to the  Colossians, Col. iv. 7, at  ordinarily  by   Luke    for  the  sake   of           </w:t>
        <w:br/>
        <w:t xml:space="preserve">       the same  time.   See  also 2 Tim.  iv. 12;   dates.    The  assumption   made   by  somo            </w:t>
        <w:br/>
        <w:t xml:space="preserve">       ‘Vit.   12.—Trophimus,    an Ephesian,  was   that the rest of the company  sailed at onco           </w:t>
        <w:br/>
        <w:t xml:space="preserve">       in Jerusalem  with  Paul, ch, xxi. 29:  and   for  Troas from   Corinth, while  Paul  and            </w:t>
        <w:br/>
        <w:t xml:space="preserve">       had been, shortly before 2 Tim. was written,  Luke   went  by land  to Philippi, is incon-           </w:t>
        <w:br/>
        <w:t xml:space="preserve">       left sick at Miletus. (See  Introduction to   from  shortly the words used in when opening           </w:t>
        <w:br/>
        <w:t xml:space="preserve">       2 Tim.  § 1. 5.)       5. These]  he   per-   Ephesus 4.—From on the notice here, we learn           </w:t>
        <w:br/>
        <w:t xml:space="preserve">       sons mentioned  in ver. 4: not only  Tychi-   must Paul’s stay in Europe : on this voyage            </w:t>
        <w:br/>
        <w:t xml:space="preserve">       cus  and   Trophimus.    The   mention   of   was  about  three-quarters (Neapolis) in ch.           </w:t>
        <w:br/>
        <w:t xml:space="preserve">       ‘Timotheus  in this list,              from   xvi. 11, seems  to have been  made   in two            </w:t>
        <w:br/>
        <w:t xml:space="preserve">       those  included  under  the  word   us, has   days.   It appears  that they  arrived on a            </w:t>
        <w:br/>
        <w:t xml:space="preserve">       created an  insuperable difficulty to those   Monday.—Compuare     notes, 2 Cor. ii. 12 {1           </w:t>
        <w:br/>
        <w:t xml:space="preserve">       who  suppose  Timotheus   himself to be the           7. upon the  first day of the week}            </w:t>
        <w:br/>
        <w:t xml:space="preserve">       narrator of what  follows : which certainly   We   have  here an  intimation  of the con-            </w:t>
        <w:br/>
        <w:t xml:space="preserve">       cannot  be got over (as De  Wette)  by sup-                                                          </w:t>
        <w:br/>
        <w:t xml:space="preserve">       posing that ‘limotheus  might have inserted                                                          </w:t>
        <w:br/>
        <w:t xml:space="preserve">       himself in  the list, and then   tacitly ex-                                                         </w:t>
        <w:br/>
        <w:t xml:space="preserve">       cepted himself  by the us afterwards.   The                                                          </w:t>
        <w:br/>
        <w:t xml:space="preserve">       truth  is apparent here, as  well as before,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