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§1J                           ITS    AUTHORSHIP.                     [ayrropuction,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Philippi,   i. e. to the  end  of that  chapter.    But   is it conceivable,   that  the                </w:t>
        <w:br/>
        <w:t xml:space="preserve">     ‘we’  should   not  be  resumed    when   the  journey   begins    again  ch.  xvii.  1,               </w:t>
        <w:br/>
        <w:t xml:space="preserve">    —that    it should   not  be  used  ch. xviii.  11,  secing   that  from   2 Gor.  i. 19                </w:t>
        <w:br/>
        <w:t xml:space="preserve">    it was   Paul,  Silvanus,   and   Timotheus,     who   were   preaching    during   that                </w:t>
        <w:br/>
        <w:t xml:space="preserve">     time  at Corinth—in      fact, that  it should   never   be resumed    till ch.  xx.  5,               </w:t>
        <w:br/>
        <w:t xml:space="preserve">    at  the  very  place  (Philippi)    where   it was  dropped    before   ?                               </w:t>
        <w:br/>
        <w:t xml:space="preserve">        The  argument     from    the similarity   of  silva  and   lucus   is too   unsub-                 </w:t>
        <w:br/>
        <w:t xml:space="preserve">     stantial to  deserve   serious  attention.     And   that  built  on  the assumption                   </w:t>
        <w:br/>
        <w:t xml:space="preserve">     that the  author   of the  third  Gospel   and  the  Acts   must   have  held  a  place                </w:t>
        <w:br/>
        <w:t xml:space="preserve">    of  greater   honour    than   we   find  assigned    to Lucas,   is purely   arbitrary                 </w:t>
        <w:br/>
        <w:t xml:space="preserve">    and   sufficiently  answered    by  observing     that  he  is ranked    with  Marcus,                  </w:t>
        <w:br/>
        <w:t xml:space="preserve">     apparently   his  fellow-Evangelist,     in Philem.    24.   Rather    would   it seem                 </w:t>
        <w:br/>
        <w:t xml:space="preserve">     probable,   that  the men   of  word   and   action,  in those   times  of  the  living                </w:t>
        <w:br/>
        <w:t xml:space="preserve">     energy   of  the  Spirit, would    take  the  highest   place;   and   that  the  work                 </w:t>
        <w:br/>
        <w:t xml:space="preserve">     of securing   to  future  generations     the  word   of God    would    not  be  fully                </w:t>
        <w:br/>
        <w:t xml:space="preserve">     honoured,    till from  necessity,   it became   duly   valued.                                        </w:t>
        <w:br/>
        <w:t xml:space="preserve">        12.  I shall  now   endeavour    to  sketch  out   the  personal    history   of tho                </w:t>
        <w:br/>
        <w:t xml:space="preserve">     author   of  the  Acts,   as  far  as  it can   be   gathered,   during    the  events                 </w:t>
        <w:br/>
        <w:t xml:space="preserve">     which   he  relates.                                                                                   </w:t>
        <w:br/>
        <w:t xml:space="preserve">        The   first direct intimation    of  his  being   in  the  company     of St.  Paul,                </w:t>
        <w:br/>
        <w:t xml:space="preserve">     oceurs  ch.  xvi. 10,  at Troas,   when   Paul   was   endeavouring     (looking   for a               </w:t>
        <w:br/>
        <w:t xml:space="preserve">     ship)  to sail into  Macedonia.       Now   at  this  time,  Paul    had   been   appa-                </w:t>
        <w:br/>
        <w:t xml:space="preserve">     rently  detained    in  Galatia   by   sickness,   and   had   just  passed   through                  </w:t>
        <w:br/>
        <w:t xml:space="preserve">     (preaching    as  he went,   see  ch. xviii.  23)  that  country   and  Phrygia.      It               </w:t>
        <w:br/>
        <w:t xml:space="preserve">     is hardly   probable   that   he  had  visited  Colossx,    as  it lay  far out  of  his               </w:t>
        <w:br/>
        <w:t xml:space="preserve">     route,  but  he  may,  in  the then   uncertainty    of his  destination,   have   done                </w:t>
        <w:br/>
        <w:t xml:space="preserve">     so.   (See   Col. ii. 1 and  note.)    I  say  this, because   it is remarkable    that                </w:t>
        <w:br/>
        <w:t xml:space="preserve">     in sending   Luke’s    salutation  to  the  Colossians   (Col.  iv. 14),  he calls  him                </w:t>
        <w:br/>
        <w:t xml:space="preserve">     “ the beloved  physician.”      This   designation    might    recall to  their  minds                 </w:t>
        <w:br/>
        <w:t xml:space="preserve">     the  relation  in which    Luke   had  stood   to Paul  when    in their  country;    or               </w:t>
        <w:br/>
        <w:t xml:space="preserve">     more   probably   may   have   been   an effusion   of the  warm    heart  of Paul,  on                </w:t>
        <w:br/>
        <w:t xml:space="preserve">     recollection   of the  services  rendered   to  him  on  that journcy   by  his  loving                </w:t>
        <w:br/>
        <w:t xml:space="preserve">     care.   At   all events  such   a designation,   occurring    in such   a place,  is not               </w:t>
        <w:br/>
        <w:t xml:space="preserve">     inconsistent   with   the  idea that  Luke    about   that  time   became   St.  Paul’s                </w:t>
        <w:br/>
        <w:t xml:space="preserve">     companion     on   account   of   the  weak    state  of  his  health.     Further    to               </w:t>
        <w:br/>
        <w:t xml:space="preserve">     establish  this  is impossible:    but  what   follows   is not inconsistent   with   it.              </w:t>
        <w:br/>
        <w:t xml:space="preserve">     We   find  him  in  the  Apostle’s   company     no  further   than   to Philippi,   the               </w:t>
        <w:br/>
        <w:t xml:space="preserve">     object  perhaps    of his attendance    on  him   having   been   then  fulfilled *,                   </w:t>
        <w:br/>
        <w:t xml:space="preserve">        13.  If we   seek  for  any  trace  of previous   connexion    between    Luke   and                </w:t>
        <w:br/>
        <w:t xml:space="preserve">     St.  Paul,  we  find  nothing   but  the  very   slightest  hint,  and   that  perhaps                 </w:t>
        <w:br/>
        <w:t xml:space="preserve">     hardly   to be  taken   as such.    In ch.  xiv. 21  we   read,  that  Paul,  after  the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 He  may  have been put  in charge with the church  at Philippi;  but the conjecture               </w:t>
        <w:br/>
        <w:t xml:space="preserve">     is not very probable.                                                                                  </w:t>
        <w:br/>
        <w:t xml:space="preserve">              77]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