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2--7.                               THE      ACTS.                                    805              </w:t>
        <w:br/>
        <w:t xml:space="preserve">                                                                                                            </w:t>
        <w:br/>
        <w:t xml:space="preserve">     written,    °Thou     shalt   not   speak    evil  of  the   ruler   of  thy  © Bxed.zsi.              </w:t>
        <w:br/>
        <w:t xml:space="preserve">     people.     © But   ® when   Paul   perceived   that   the  one  part   were    23,  ecles.            </w:t>
        <w:br/>
        <w:t xml:space="preserve">     Sadducees,      and   the  other   Pharisees,    [° Ze]  cried   out  in  the                          </w:t>
        <w:br/>
        <w:t xml:space="preserve">     council,    [P Jen   and]   brethren,     ‘I  am  a  Pharisee,    &amp; the  son  feb.    x¥i.5.           </w:t>
        <w:br/>
        <w:t xml:space="preserve">                                                                                                            </w:t>
        <w:br/>
        <w:t xml:space="preserve">     of  4a   Pharisee:     of  the  hope   and   resurrection    of the  dead   I *$:%                     </w:t>
        <w:br/>
        <w:t xml:space="preserve">                                     7 And    when    he   had   so  said,  there                           </w:t>
        <w:br/>
        <w:t xml:space="preserve">     am   called  in  question.                                                      xxviii.                </w:t>
        <w:br/>
        <w:t xml:space="preserve">     arose    a  dissension     between     the    Pharisees    and    the   Sad-                           </w:t>
        <w:br/>
        <w:t xml:space="preserve">                                                                                                            </w:t>
        <w:br/>
        <w:t xml:space="preserve">            2 render, Paul   being   aware.                       © omit.                                   </w:t>
        <w:br/>
        <w:t xml:space="preserve">            P omit:  see on  ch. i. 16.                          @  read, Pharisees.                        </w:t>
        <w:br/>
        <w:t xml:space="preserve">                                                                                                            </w:t>
        <w:br/>
        <w:t xml:space="preserve">     of a new high  priest, and his whole number    (as above)  have  known   him   at all per-             </w:t>
        <w:br/>
        <w:t xml:space="preserve">     of twenty-eight   from Herod   the Great  to   sonally. It is hardly worth while to notice             </w:t>
        <w:br/>
        <w:t xml:space="preserve">     the destruction  of Jerusalem   agrees with    the rendering  given by some,  ‘I knew  not             </w:t>
        <w:br/>
        <w:t xml:space="preserve">     the notices thus given.  So  that this inter-  that there was   a high priest?   Had  any              </w:t>
        <w:br/>
        <w:t xml:space="preserve">     pretation  is untenable.    (2) Chrysostom     such meaning  been  intended, it would have             </w:t>
        <w:br/>
        <w:t xml:space="preserve">     and  most of the ancient commentators  sup-    been further specified by the construction.             </w:t>
        <w:br/>
        <w:t xml:space="preserve">     posed that  Paul, having been  long  absent,   Besides which,  it renders  Paul’s apology              </w:t>
        <w:br/>
        <w:t xml:space="preserve">     was really unacquainted  with the person  of   irrelevant, by eliminating from it   person             </w:t>
        <w:br/>
        <w:t xml:space="preserve">     the high priest.  But  this can hardly have    who  is necessarily   subject.        for it            </w:t>
        <w:br/>
        <w:t xml:space="preserve">     been;  and   even  if it were, the  position   is written] Implying  in this, ‘and the law             </w:t>
        <w:br/>
        <w:t xml:space="preserve">     and  official    would have  pointed out, to   is the rule of  my life”   Even  in this we             </w:t>
        <w:br/>
        <w:t xml:space="preserve">     one  who  had  been  himself  a member    of   see the consummate  skill of St. Paul.                  </w:t>
        <w:br/>
        <w:t xml:space="preserve">     the Sanhedrim,  the president  of the coun-    6.] Surely no defence of Paul  for adopting             </w:t>
        <w:br/>
        <w:t xml:space="preserve">     cil. (3)  Calvin and others  take the words    this course is required, but all admiration             </w:t>
        <w:br/>
        <w:t xml:space="preserve">     tronically:  ‘I could  not  be supposed   to   is due to his skill and  presence of mind.              </w:t>
        <w:br/>
        <w:t xml:space="preserve">     know   that one who   conducted  himself so    Nor need  we hesitate to regard  such  skill            </w:t>
        <w:br/>
        <w:t xml:space="preserve">     cruelly  and  illegally, could  be the high    as the fulfilment  of the promise,  that in             </w:t>
        <w:br/>
        <w:t xml:space="preserve">     priest’   This surely needs  no  refutation,   such an hour, the Spirit of wisdom  should              </w:t>
        <w:br/>
        <w:t xml:space="preserve">     as being altogether  out of place and  cha-    suggest words   to the accused,  which  the             </w:t>
        <w:br/>
        <w:t xml:space="preserve">     raeter.  (4) Bengel  and others understand     accuser should not be able to gainsay.  All             </w:t>
        <w:br/>
        <w:t xml:space="preserve">     the words  as an  acknowledgment    of rash    prospect of a fair    was hopeless : he well            </w:t>
        <w:br/>
        <w:t xml:space="preserve">     and insubordinate  language, and render, ‘I   knew   from  fact, and  present  experience,             </w:t>
        <w:br/>
        <w:t xml:space="preserve">     did not give it a thought,’ &lt;I forgot : and   that  personal odium  would bias his judges,             </w:t>
        <w:br/>
        <w:t xml:space="preserve">     so Dr. Wordsworth.    But  this is never the  and  violence prevail over justice: he there-            </w:t>
        <w:br/>
        <w:t xml:space="preserve">     meaning   of  the word   here  used  in the   fore uses, in the cause of Truth, the maxim              </w:t>
        <w:br/>
        <w:t xml:space="preserve">     original ; and were any pregnant or unusual   so  often perverted  to the  cause  of false-            </w:t>
        <w:br/>
        <w:t xml:space="preserve">     sense intended, the  context (as at 1 Thess.   hood, “divide, and govern.”    In one tenet             </w:t>
        <w:br/>
        <w:t xml:space="preserve">     y. 12) would suggest  it. (5) On  the whole   above  all others, did the religion of Jesus             </w:t>
        <w:br/>
        <w:t xml:space="preserve">     then,  I believe  that  the only  rendering    Christ and   the belief  of  the  Pharisees             </w:t>
        <w:br/>
        <w:t xml:space="preserve">     open  to us, consistently  with  the simple   coincide:  that of the  resurrection of  the             </w:t>
        <w:br/>
        <w:t xml:space="preserve">     meaning   of  the words,  and  the  facts of  dead.   That   they  looked  for this resur-             </w:t>
        <w:br/>
        <w:t xml:space="preserve">     history is, I did not know   that it (or he)  rection by right of being  the seed of Abra-             </w:t>
        <w:br/>
        <w:t xml:space="preserve">     was  the high  priest:  and that  it is pro-   ham, and  denied  it to all                             </w:t>
        <w:br/>
        <w:t xml:space="preserve">     bable  that  the solution of  his ignorance   he looked  for it through Jesus  whom  they              </w:t>
        <w:br/>
        <w:t xml:space="preserve">     lies in the fact of his amperfect sight—he    hated, in whom   a/Z should  be  made  alive             </w:t>
        <w:br/>
        <w:t xml:space="preserve">     heard the  insolent order  given, but knew    who  had  died in Adam,—this   was  nothing              </w:t>
        <w:br/>
        <w:t xml:space="preserve">     not from  whom  it proceeded.   I own  that   to the present point : the belief   common               </w:t>
        <w:br/>
        <w:t xml:space="preserve">     I am   not entirely satisfied with  this, as  —in   the truest sense  it was the  hope  of             </w:t>
        <w:br/>
        <w:t xml:space="preserve">     being founded  perhaps  on  too slight pre-   Israel—in   the  truest sense does Paul  use             </w:t>
        <w:br/>
        <w:t xml:space="preserve">     mises:  but as far as I can  see there is no   and bring it forward  to confound   the ad-             </w:t>
        <w:br/>
        <w:t xml:space="preserve">     positive objection to it, which there  is to   versaries of Christ.   At  the  same  time              </w:t>
        <w:br/>
        <w:t xml:space="preserve">     every other.  The  objection  stated by Dr.    by this strong  assertion of his  Pharisaic             </w:t>
        <w:br/>
        <w:t xml:space="preserve">     Wordsworth,    “If St. Pan!  could not  di    standing   and  extrsction, he  was  further             </w:t>
        <w:br/>
        <w:t xml:space="preserve">     cern  that  Ananias  was  high  priest, how    still vindicating himself from  the charge              </w:t>
        <w:br/>
        <w:t xml:space="preserve">     could he see that he sat     as his judge ?”   against him.   So also ch. xxvi. 7.                     </w:t>
        <w:br/>
        <w:t xml:space="preserve">     would  of course he easily   wered  by sup-    the son of Pharisees]  i.e. ‘a Pharisee  of             </w:t>
        <w:br/>
        <w:t xml:space="preserve">     posing  that Paul, who  had  himself been a    Pharisees,    —‘by  descent   from  father,             </w:t>
        <w:br/>
        <w:t xml:space="preserve">     member   of the Sanhedrim, may  have known     grandfather, and upwards, a pure Pharisce.’             </w:t>
        <w:br/>
        <w:t xml:space="preserve">     Ananias  by  his voice: or  indeed may  not    This  meaning   not   having   been  appre-             </w:t>
        <w:br/>
        <w:t xml:space="preserve">          Vou.  I.                                                             3G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