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6—14.                                THE     ACTS.                                                 </w:t>
        <w:br/>
        <w:t xml:space="preserve">                                                                                              815           </w:t>
        <w:br/>
        <w:t xml:space="preserve">          Cesar.     32  Then    Festus,   when     he  had    conferred    with   the                      </w:t>
        <w:br/>
        <w:t xml:space="preserve">                                                                                                            </w:t>
        <w:br/>
        <w:t xml:space="preserve">          council,   answered,      &gt; Hast   thow   appealed    unto  Cesar?     unto                       </w:t>
        <w:br/>
        <w:t xml:space="preserve">          Cesar     shalt   thou    go.     3  And    after   certain    days    king                       </w:t>
        <w:br/>
        <w:t xml:space="preserve">          Agrippa     and   Bernice     came   unto   Cxsarea     to salute   Festus.                       </w:t>
        <w:br/>
        <w:t xml:space="preserve">          M4 And    when     they    had    been    there   many     days,     Festus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» better,  Thou     hast   appealed     unto    Cesar    (without  the  question:  see         </w:t>
        <w:br/>
        <w:t xml:space="preserve">         note).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it:  but I prefer the other interpretation.   fulfilment, by a combination of providentis         </w:t>
        <w:br/>
        <w:t xml:space="preserve">                 11.  no  man   may   (literally, can)  circumstances.   -We  can  hardly  say t            </w:t>
        <w:br/>
        <w:t xml:space="preserve">          deliver me]   Said of legal possibility: “it  these must  have influenced Paul in making          </w:t>
        <w:br/>
        <w:t xml:space="preserve">          is not lawful for any  man....”        The    his appeal : that step  naturally accounted         </w:t>
        <w:br/>
        <w:t xml:space="preserve">          dilemma  here  put by St. Paul is,    I am    for, and  was  rendered  necessary  by  the         </w:t>
        <w:br/>
        <w:t xml:space="preserve">          guilty, it is not by  them, but  by Cesar,    difficulties which now  beset him:  but we          </w:t>
        <w:br/>
        <w:t xml:space="preserve">          that  I must   be (and  am  willing  to be)   may  be  sure that  the prospect at length,         </w:t>
        <w:br/>
        <w:t xml:space="preserve">          tried, sentenced, and punished.    If I am    after his long and tedious imprisonment, of         </w:t>
        <w:br/>
        <w:t xml:space="preserve">          innocent,  and   Ceasar  acquits  me,  then   seeing Rome,  must at this time have cheered        </w:t>
        <w:br/>
        <w:t xml:space="preserve">          clearly none  will be empowered  to give me   him,  and caused  him  to hear the decision         </w:t>
        <w:br/>
        <w:t xml:space="preserve">          up  to them: therefore, at all events,        of Festus, “To  Cesar  shalt thou go,” with         </w:t>
        <w:br/>
        <w:t xml:space="preserve">          or  innocent, I am  not  to be  made   their  no   small  emotion.          13.]  Herop           </w:t>
        <w:br/>
        <w:t xml:space="preserve">          victim.”        I appeal  unto Cesar]  lite-  Agrippa    II., son of the Herod of ch. xii.        </w:t>
        <w:br/>
        <w:t xml:space="preserve">          rally, I call upon, i.e. appeal  to  Cesar.   (see note  on ver. 1 there), was  at Rome,          </w:t>
        <w:br/>
        <w:t xml:space="preserve">          This power  (of appeal to   people)  having   and  seventeen only, when  his father died.         </w:t>
        <w:br/>
        <w:t xml:space="preserve">          existed in very early times was  ensured to   Claudius  was about to send him  to succeed.        </w:t>
        <w:br/>
        <w:t xml:space="preserve">          Roman   citizens by the Lex  Valeria in the   to the kingdom,  but was  dissuaded  by his         </w:t>
        <w:br/>
        <w:t xml:space="preserve">          year  of Rome   245, suspended  by the  De-   freedmen  and  favourites, and sent Cuspius         </w:t>
        <w:br/>
        <w:t xml:space="preserve">          cemviri, but  solenmly  re-established after  Fadus  as procurator instead.   Soon  after,        </w:t>
        <w:br/>
        <w:t xml:space="preserve">          their deposition  a.U.c. 305,  when  it was   Claudius  gave   him   the  principality of         </w:t>
        <w:br/>
        <w:t xml:space="preserve">          decreed  that it should be unlawful to make   Chaleis, which  had heen  held by his uncle         </w:t>
        <w:br/>
        <w:t xml:space="preserve">          any  magistrate from  whom   there  did not   Herod,—the    presidency of  the temple  nt         </w:t>
        <w:br/>
        <w:t xml:space="preserve">          lie un  appeal.  When    the  emperors  ab-   Jerusalem   and of  its treasures,—and  the         </w:t>
        <w:br/>
        <w:t xml:space="preserve">          sorbed  the power   of the people  and  the   appointment   of the  High  Priest.   Some          </w:t>
        <w:br/>
        <w:t xml:space="preserve">          tribunitial veto in themselves, the appeals   years after the same emperor  added  to his         </w:t>
        <w:br/>
        <w:t xml:space="preserve">          to  the  people and  to  the tribunes  were   jurisdiction the former tetrarchy of Philip,        </w:t>
        <w:br/>
        <w:t xml:space="preserve">          both  made   to the  emperor.    In Pliny’s   and  Batanwa,   Trachonitis, and   Abiléné,         </w:t>
        <w:br/>
        <w:t xml:space="preserve">          celebrated Epistle to the  Emperor   Trajan   with the title of King.   Nero  afterwards          </w:t>
        <w:br/>
        <w:t xml:space="preserve">          respecting  the  Bithynian   Christians, we   annexed   ‘Tiberias, Tarichéa, Julias, and          </w:t>
        <w:br/>
        <w:t xml:space="preserve">          read, “ Others shared  in the like madness,   fourteen neighbouring  villages to his king-        </w:t>
        <w:br/>
        <w:t xml:space="preserve">          whom,   as  they  were  Roman    citizens, I  dom.    He  built a large  palace at  Jeru-         </w:t>
        <w:br/>
        <w:t xml:space="preserve">          noted  to be sent to the metropolis.”         salem;   but  offended  the  Jews  by  con-         </w:t>
        <w:br/>
        <w:t xml:space="preserve">          12. the  council]  The   convention, or  as-  structing it so as to overlook the  temple,         </w:t>
        <w:br/>
        <w:t xml:space="preserve">          sembly   of citizens in  the provinces,  as-  and  by his capricious changes in the high          </w:t>
        <w:br/>
        <w:t xml:space="preserve">          sembled  to try causes on the court-days,     priesthood,—and   was  not much   estecmed          </w:t>
        <w:br/>
        <w:t xml:space="preserve">          ch. xix. 38. A certain number of these were   by them.    When  the last war  broke  out,         </w:t>
        <w:br/>
        <w:t xml:space="preserve">          chosen as jurymen, for the particular causes, he  attached  himself  throughout   to  the         </w:t>
        <w:br/>
        <w:t xml:space="preserve">          by the proconsul, and  these were called his  Romans.     He  died in  the third  year of         </w:t>
        <w:br/>
        <w:t xml:space="preserve">          ‘couneillors, or‘assessors.’ So in Josephus,  Trajan,  and  fifty-first  his reign, aged          </w:t>
        <w:br/>
        <w:t xml:space="preserve">          Cestius, on receiving  an application  from   about  seventy.       Bernicé]  ‘The   Mace-        </w:t>
        <w:br/>
        <w:t xml:space="preserve">          Jerusalem  respecting the conduct of Florus,  donian  form  (Berenicé  or Beronicé)   tor         </w:t>
        <w:br/>
        <w:t xml:space="preserve">          took counsel  with his assessors,   council.  Pheren       She wns  the eldest         of         </w:t>
        <w:br/>
        <w:t xml:space="preserve">          He  consulted  them, to decide whether  the   Herod  Agrippa  L., and first        to her         </w:t>
        <w:br/>
        <w:t xml:space="preserve">          appeal was  to be conceded, or if conceded,   uncle Herod,  prince of Chalcis.  After his         </w:t>
        <w:br/>
        <w:t xml:space="preserve">          to be at once acted on.  The  law  provided   death she lived with Agrippa  her  brother,         </w:t>
        <w:br/>
        <w:t xml:space="preserve">          that if the matter did  not admit of delay,   but not without  suspicion ; in consequence         </w:t>
        <w:br/>
        <w:t xml:space="preserve">          the appeal was  not allowed.      The sense   of  which  she  married   Polemo,  king  of         </w:t>
        <w:br/>
        <w:t xml:space="preserve">          is stronger  and better  without a question   Cilicia. The  marriage  was, however,  soon         </w:t>
        <w:br/>
        <w:t xml:space="preserve">          after the first clause of Festus’s            dissolved, and she returned  to her brother.        </w:t>
        <w:br/>
        <w:t xml:space="preserve">          Thus  were   the two—the    design of  Vaul   She  was afterwards the  mistress of  Vespa-        </w:t>
        <w:br/>
        <w:t xml:space="preserve">          (ch. xix. 21), and the promise of our  Lord   sian, and of Titus.      to salute Festus]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