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16—24.                              THE     ACTS.                                    $21                </w:t>
        <w:br/>
        <w:t xml:space="preserve">                                                                                                            </w:t>
        <w:br/>
        <w:t xml:space="preserve">    are   *sanetified,    by   faith  that   is in me.     19 Whereupon,       O  sen.xx.32.                </w:t>
        <w:br/>
        <w:t xml:space="preserve">    king    Agrippa,     I   was   not   disobedient     unto   the   heavenly                              </w:t>
        <w:br/>
        <w:t xml:space="preserve">    vision:   *°  but   ‘shewed     first unto    them    of  Damascus,      and 2",                        </w:t>
        <w:br/>
        <w:t xml:space="preserve">                                                                                                            </w:t>
        <w:br/>
        <w:t xml:space="preserve">     [y a¢]  Jerusalem,    and   throughout      all the    coasts  of  Jude: :    2: xi.20,                </w:t>
        <w:br/>
        <w:t xml:space="preserve">                                                                               aL,                          </w:t>
        <w:br/>
        <w:t xml:space="preserve">    and   [¥ then]   to  the  Gentiles,    that   they   should    repent    and                            </w:t>
        <w:br/>
        <w:t xml:space="preserve">    turn   to God,    and  do   "works       meet  for  repentance.       2! Por  w stan.                   </w:t>
        <w:br/>
        <w:t xml:space="preserve">    these   causes     *the   Jews     caught    me    in   the  temple,     and «eb.    xxi.so,            </w:t>
        <w:br/>
        <w:t xml:space="preserve">                                                                                   31:                      </w:t>
        <w:br/>
        <w:t xml:space="preserve">    went      about    to  kill   me.     ®  Having      therefore    obtained                              </w:t>
        <w:br/>
        <w:t xml:space="preserve">    help  of  God,    I  eontinue    unto   this   day,  witnessing     both   to                           </w:t>
        <w:br/>
        <w:t xml:space="preserve">    small    and   great,    saying     none    other   things     than    those                            </w:t>
        <w:br/>
        <w:t xml:space="preserve">    Ywhich     the   prophets     and   * Moses     did  say   should    come   : »¥ke=v.                   </w:t>
        <w:br/>
        <w:t xml:space="preserve">                                                                                                            </w:t>
        <w:br/>
        <w:t xml:space="preserve">    %3ad that     Christ   should   suffer,   and   that    he  should   be   the                           </w:t>
        <w:br/>
        <w:t xml:space="preserve">   first  that  should   rise from   the  dead,                             +      Ki      he               </w:t>
        <w:br/>
        <w:t xml:space="preserve">    unto   the  people,    and   to  the   Gentiles.    ° shouid   shew    light  tony.  a.                 </w:t>
        <w:br/>
        <w:t xml:space="preserve">    spake    for   himself,    Festus    said   with   a a loud   voice,   Paul,  a Luke xxiv,              </w:t>
        <w:br/>
        <w:t xml:space="preserve">                                                         24 And    as  he   thus  »3%*,                     </w:t>
        <w:br/>
        <w:t xml:space="preserve">                                                                                                            </w:t>
        <w:br/>
        <w:t xml:space="preserve">       Y  omit.                                   4 render, country.                                        </w:t>
        <w:br/>
        <w:t xml:space="preserve">       D render,  worthy    of  their.            © render, endeavoured.                                    </w:t>
        <w:br/>
        <w:t xml:space="preserve">       @  render, If  [at least]   Christ   was   liable  to suffering,   and,  first rising                </w:t>
        <w:br/>
        <w:t xml:space="preserve">                                                                                                            </w:t>
        <w:br/>
        <w:t xml:space="preserve">    from   the  dead,   was   to...    .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mission.  The  epistles to the Galatians and  light, to be  preached  to  the  Jews  (the               </w:t>
        <w:br/>
        <w:t xml:space="preserve">    Romans   are two  noble  monuments   of the   people) and  Gentiles, must spring from the               </w:t>
        <w:br/>
        <w:t xml:space="preserve">    APOSTLE    OF Fart.          19. I was  not   resurrection of  the dead,   and    Christ                </w:t>
        <w:br/>
        <w:t xml:space="preserve">    disobedient]  See Isa. 1. 5.      22.)  The   the first from   the  resurrection, was  to               </w:t>
        <w:br/>
        <w:t xml:space="preserve">    therefore  refers to  the  whole  course  of  announce   it.  See Isa. xl              6;               </w:t>
        <w:br/>
        <w:t xml:space="preserve">    deliverances which  he  had  had from  God,   Ix. 1,2, 3; Luke  ii. 32; ch.  xiii.                      </w:t>
        <w:br/>
        <w:t xml:space="preserve">    not merely  to the last.  It serves to close  24.)  The   words  as he   thus  spake  for               </w:t>
        <w:br/>
        <w:t xml:space="preserve">    the narrative, by shewing  how  it was that.  himself   must  refer  to  the  last words                </w:t>
        <w:br/>
        <w:t xml:space="preserve">    he was  there that day,—after such repeated   spoken   by Paul:  but  it is not necessary               </w:t>
        <w:br/>
        <w:t xml:space="preserve">    persecutions, crowned  by  this last          to  suppose  that these only  produced  the               </w:t>
        <w:br/>
        <w:t xml:space="preserve">    to destroy him.        28. If (not, “that,”   effect described ou Festus.  Mr. Humphry                  </w:t>
        <w:br/>
        <w:t xml:space="preserve">    as A. V.)]  meaning,  that  the  things fol-  remarks,   “Festus   was  probably  not  so               </w:t>
        <w:br/>
        <w:t xml:space="preserve">    lowing  were   patent facts  to  those who    well  acquainted  as  his  predecessor (ch.               </w:t>
        <w:br/>
        <w:t xml:space="preserve">    knew    the  prophets.   See  Heb.  vii. 15   xxiv. 10) with  the character of the nation               </w:t>
        <w:br/>
        <w:t xml:space="preserve">    (marginal   rendering), where   if has  the   over  which  he  had  recently been  called               </w:t>
        <w:br/>
        <w:t xml:space="preserve">    same  sense.        The   first thing which   to preside.   Hence   he        himself  of               </w:t>
        <w:br/>
        <w:t xml:space="preserve">    was  thus  patent  was  not,  as Beza,  and   Agrippa’s assistance (xxv. 26). Hence  also               </w:t>
        <w:br/>
        <w:t xml:space="preserve">    A.V.,   “that  Christ  should  suffer :” but  he  is unable to  comprehend   the earnest-               </w:t>
        <w:br/>
        <w:t xml:space="preserve">    that Christ  was  liable to suffering.   St.  ness of St. Paul, so unlike the indiflerence              </w:t>
        <w:br/>
        <w:t xml:space="preserve">    Paul  does not  refer to the  prophetic an-   with  which  religious and  moral  subjects               </w:t>
        <w:br/>
        <w:t xml:space="preserve">    nouncement,   or the  historical reality, of  were   regarded  by  the  upper        sat                </w:t>
        <w:br/>
        <w:t xml:space="preserve">    the fact of Christ’s suflering, but  to the   Rome.    His self-love suggests to him, that              </w:t>
        <w:br/>
        <w:t xml:space="preserve">    tdea of the  Messiah, as passible  and  suf-  one  who presents such a contrast to his                  </w:t>
        <w:br/>
        <w:t xml:space="preserve">    fering, being in  accordance  with  the tes-  apathy, must  be mad : the convenient hypo-               </w:t>
        <w:br/>
        <w:t xml:space="preserve">    timony   of the prophets.  That  the fact of  thesis that much learning had produced  this              </w:t>
        <w:br/>
        <w:t xml:space="preserve">    His  having suffered on the cross was in the   result,    have occurred to him on hearing               </w:t>
        <w:br/>
        <w:t xml:space="preserve">    Apostle’s  mind,  can  hardly  be doubted:     Paul quote prophecies in proof’  his asser-              </w:t>
        <w:br/>
        <w:t xml:space="preserve">    but  that the words do  not assert it, is      tions.”     thou art beside thyself (mai) ]              </w:t>
        <w:br/>
        <w:t xml:space="preserve">    dent from  the change of construction in the   not merely, ‘tou  ravest,’ nor ¢    art an               </w:t>
        <w:br/>
        <w:t xml:space="preserve">    next  clause, where the fact of the bringing   enthusiast ? nor are the  words spoken  in               </w:t>
        <w:br/>
        <w:t xml:space="preserve">    life and immortality  to light by the resur-  jest, as          supposes,—but  in  earnest,             </w:t>
        <w:br/>
        <w:t xml:space="preserve">    rection is spoken of.      first rising from   as Chrysostom  says: ‘ They  are the words               </w:t>
        <w:br/>
        <w:t xml:space="preserve">    the  dead]  literally, first     the  resur-   of angry  passion.”  Festus  finds him»elf               </w:t>
        <w:br/>
        <w:t xml:space="preserve">    recon    of  the  dead:  implying that  this   by this speech of Paul yet more bewildered               </w:t>
        <w:br/>
        <w:t xml:space="preserve">           ot. I,                                                            3H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