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822                                 THE      ACTS.                   XXVI.     25—82.             </w:t>
        <w:br/>
        <w:t xml:space="preserve">                                                                                                            </w:t>
        <w:br/>
        <w:t xml:space="preserve">                      4thou    art   beside   thyself;     @ much   learning    doth   make   thee          </w:t>
        <w:br/>
        <w:t xml:space="preserve">          42 Kinga tx.          25 But   he  said,  I  am   not   mad,    most    noble   Festus   ;        </w:t>
        <w:br/>
        <w:t xml:space="preserve">           i.  John x, but  speak   forth  the  words    of   truth   and   soberness.      %  For          </w:t>
        <w:br/>
        <w:t xml:space="preserve">                      the   king     knoweth     of   these   things,    before   whom      also  I         </w:t>
        <w:br/>
        <w:t xml:space="preserve">                      speak    freely:   for  I am   persuaded     that   none  of  these   things          </w:t>
        <w:br/>
        <w:t xml:space="preserve">                      are   hidden    from   him;    for   this  thing    was   not   done    in  a         </w:t>
        <w:br/>
        <w:t xml:space="preserve">                      corner.      7  King     Agrippa,     believest    thon    the   prophets    ?        </w:t>
        <w:br/>
        <w:t xml:space="preserve">                      I  know     that   thou   believest.     °8'Then     Agrippa     said   unto          </w:t>
        <w:br/>
        <w:t xml:space="preserve">                      Paul,   f Almost   thou  persuadest     me  to be  a  Christian.      29 And          </w:t>
        <w:br/>
        <w:t xml:space="preserve">                      Paul   said,    *I would     to  God,    that   8 not  only  thou,  but  also         </w:t>
        <w:br/>
        <w:t xml:space="preserve">                      all  that  hear   me   this   day,  were   both   almost    and   altogether          </w:t>
        <w:br/>
        <w:t xml:space="preserve">                      such   as Iam,     except    these   bonds.     %   And    [when     he  had          </w:t>
        <w:br/>
        <w:t xml:space="preserve">                       thus  spoken,|    the   king    rose   up,   and    the   governor,     and          </w:t>
        <w:br/>
        <w:t xml:space="preserve">          €1 Cor.  7.  Bernice,    and   they   that   sat  with    them:    3! and   when    they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€  render, thy   much.                                                                         </w:t>
        <w:br/>
        <w:t xml:space="preserve">              f read  and  vender,  With   small    persuasion     thou    thinkest    that   thou          </w:t>
        <w:br/>
        <w:t xml:space="preserve">          canst   make    me...     .                                                                       </w:t>
        <w:br/>
        <w:t xml:space="preserve">              &amp; render,  whether     with   little  persuasion     or   with   much,    not   only          </w:t>
        <w:br/>
        <w:t xml:space="preserve">          thou,    but   also  all  who    hear   me    this  day,    might    become     such   as         </w:t>
        <w:br/>
        <w:t xml:space="preserve">                                                                                                            </w:t>
        <w:br/>
        <w:t xml:space="preserve">          ITam,....                                                                                         </w:t>
        <w:br/>
        <w:t xml:space="preserve">             b  omit.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than before.       thy  much  learning]  or,   ing in the margin  seems  to suit best both        </w:t>
        <w:br/>
        <w:t xml:space="preserve">          as it may be rendered, those many writings.    the words  and  the  context.   It appears         </w:t>
        <w:br/>
        <w:t xml:space="preserve">          Meyer   understands  Festus to allude to the   also that Agrippa is characterizing no effect      </w:t>
        <w:br/>
        <w:t xml:space="preserve">          many   rolls which  Paul  had  with  him  in   on himself, but what Paul  was  fancying in        </w:t>
        <w:br/>
        <w:t xml:space="preserve">          his imprisonment   (we might  eompare  “the    his mind, reekoning on the persuasion which        </w:t>
        <w:br/>
        <w:t xml:space="preserve">          books,  especially  the parchments”    of  2   he had expressed  above (ver. 26): and that        </w:t>
        <w:br/>
        <w:t xml:space="preserve">          Tim.  iy. 13) and studied: but the ordinary    he speaks of something noé that he is likely       </w:t>
        <w:br/>
        <w:t xml:space="preserve">          interpretation, thy  much  learning,  seems    to become,  but  that  contrasts strangely         </w:t>
        <w:br/>
        <w:t xml:space="preserve">           more  natural, and  so De  Wette.             with his present  worldly position and  in-        </w:t>
        <w:br/>
        <w:t xml:space="preserve">           doth make   thee mad]   or, is turning thee   tentions.   I would   therefore render  the        </w:t>
        <w:br/>
        <w:t xml:space="preserve">           to madness,  is turning  thy  brain.          words  thus:  Lightly  (with small trouble)        </w:t>
        <w:br/>
        <w:t xml:space="preserve">           25.]  truth  may  be  spoken  warmly   and    art thou   persuading   thyself that  thou         </w:t>
        <w:br/>
        <w:t xml:space="preserve">           enthusiastically, but cannot be predicated    canst  make  me   a Christian:  and under-         </w:t>
        <w:br/>
        <w:t xml:space="preserve">           of amadman’s   words : soberness is directly  stand  them,   in  connexion  with   Paul’s        </w:t>
        <w:br/>
        <w:t xml:space="preserve">           opposed to madness.        26.]  Agrippa is   having attempted   to make  Agrippa  a wit-        </w:t>
        <w:br/>
        <w:t xml:space="preserve">           doubly his witness, (1) as cognizant of the   ness on his side,—‘  I am not  so easily to        </w:t>
        <w:br/>
        <w:t xml:space="preserve">          facts  vespeeting Jesus, (2) as believing the  be made a Christian  of, as thou supposest?        </w:t>
        <w:br/>
        <w:t xml:space="preserve">          prophets.    This  latter he does  not  only          29.] I could wish to God, that whe-         </w:t>
        <w:br/>
        <w:t xml:space="preserve">           assert, but appeals to the faith of   king    ther with  ease or with  difficulty (on my         </w:t>
        <w:br/>
        <w:t xml:space="preserve">           asa Jew   for its establishment.       was    part), not only thou, but all who  hear me         </w:t>
        <w:br/>
        <w:t xml:space="preserve">           not done  in a  corner]  This, the act done   to-day, might become  such  as I am, except        </w:t>
        <w:br/>
        <w:t xml:space="preserve">           to Jesus by the  Jews, and  its sequel, was   only  these bonds.    He  understands   the        </w:t>
        <w:br/>
        <w:t xml:space="preserve">           not done in an  obseure  corner  of Judaa,    saying just as Agrippa  had uttered it, viz.       </w:t>
        <w:br/>
        <w:t xml:space="preserve">           but in  the metropolis, at a time  of more    that  he was  calculating on  making   him         </w:t>
        <w:br/>
        <w:t xml:space="preserve">           than  common   publicity.       28.) These    a Christian, easily, ‘with  little trouble,’       </w:t>
        <w:br/>
        <w:t xml:space="preserve">           words of Agrippa  have been  very variously   ‘with slight exertion or persuasion?   and         </w:t>
        <w:br/>
        <w:t xml:space="preserve">           explained.  I have  diseussed the proposed    coutrasts with  it, with difficulty, ‘with         </w:t>
        <w:br/>
        <w:t xml:space="preserve">           renderings  in the note in my  Greck  Test.   great trouble,  ‘with  nuch  labour?    See        </w:t>
        <w:br/>
        <w:t xml:space="preserve">           From  that it appears  that  the rendering    further  in my   Greek  Test.       except         </w:t>
        <w:br/>
        <w:t xml:space="preserve">          of  the A. V.  is inadmissible, for want  of   these bonds]   He  shews  the ehain, which         </w:t>
        <w:br/>
        <w:t xml:space="preserve">          any   example   of the  original  expression   being in  mélitary custody, he bore on  his        </w:t>
        <w:br/>
        <w:t xml:space="preserve">          bearing  this meaning: and  that the render-   avm, to counect  him  with the soldier who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