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inTRObuCTION.]        THE    ACTS     OF   THE     APOSTLES.                   [ca.   vi.      </w:t>
        <w:br/>
        <w:t xml:space="preserve">                                                                                                            </w:t>
        <w:br/>
        <w:t xml:space="preserve">                 17.  It yet  remains,   before   terminating    this  section,  to say  something          </w:t>
        <w:br/>
        <w:t xml:space="preserve">             of  the  speeches   reported   in  the   latter  part  of  the  Acts.    Are   they  Si,       </w:t>
        <w:br/>
        <w:t xml:space="preserve">             Paul’s   own   words,  or  has  Luke    in this  case  also   gone   over  the  matter,        </w:t>
        <w:br/>
        <w:t xml:space="preserve">             and   left the  impression    of  his style  on  it?                                           </w:t>
        <w:br/>
        <w:t xml:space="preserve">                These    speeches   are,  (a)  the  discourse    to the   Ephesian    elders   in ch.       </w:t>
        <w:br/>
        <w:t xml:space="preserve">             xx.   18—35,—(b)       the apology    before  the  Jews,   ch. xxii.  1—21,—(c)      the       </w:t>
        <w:br/>
        <w:t xml:space="preserve">             apology    before  Felix,  ch. xxiv.   10—21,—(d)       the apology    before  Agrippa         </w:t>
        <w:br/>
        <w:t xml:space="preserve">             and   Festus,   ch. xxvi.   1—29.                                                              </w:t>
        <w:br/>
        <w:t xml:space="preserve">                 (a)  The    discourse   to the  Ephesian     elders   is  a   rich   storehouse    of      </w:t>
        <w:br/>
        <w:t xml:space="preserve">              phrases   and   sentiments    peculiar  to  Paul.    These    ave  so numerous,     and       </w:t>
        <w:br/>
        <w:t xml:space="preserve">              so remarkable,     that nothing    short   of a  complete    study   of  the  passage,        </w:t>
        <w:br/>
        <w:t xml:space="preserve">              with  the  references,  will  put  the  reader  in full  possession   of them.    Very        </w:t>
        <w:br/>
        <w:t xml:space="preserve">              faint  traces  are  found    of  the  hand   of  Luke.     Of   those   mentioned     in      </w:t>
        <w:br/>
        <w:t xml:space="preserve">              the note,  on  this portion  of  the  Introduction    in my   Greek   Test.,  Vol.  IL,       </w:t>
        <w:br/>
        <w:t xml:space="preserve">              scarcely  any   are decisive,   whereas    hardly   a line of the  whole   is without         </w:t>
        <w:br/>
        <w:t xml:space="preserve">              unmistakable     evidences    that  we  have    here  the  words   of  Paul.    In  the       </w:t>
        <w:br/>
        <w:t xml:space="preserve">              Introduction    to the  Pastoral   Epistles,    I hope  to shew   the  importance     of      </w:t>
        <w:br/>
        <w:t xml:space="preserve">              this discourse,   as bearing   on  the very   difficult question   of the  diction  and       </w:t>
        <w:br/>
        <w:t xml:space="preserve">              date  of  those   precious   and  to my   mind    indubitable    relics of  the   great       </w:t>
        <w:br/>
        <w:t xml:space="preserve">              Apostle.                                                                                      </w:t>
        <w:br/>
        <w:t xml:space="preserve">                 (b) The    apology   before   the  Jews   (ch.   xxii.  1—21)      was   spoken    in      </w:t>
        <w:br/>
        <w:t xml:space="preserve">             Hebrew     (Syro-Chaldaic).        Another    interesting     question    is  therefore        </w:t>
        <w:br/>
        <w:t xml:space="preserve">             here   involved,   Did   Luke   understand     Hebrew?       The   answer   to  the  two       </w:t>
        <w:br/>
        <w:t xml:space="preserve">             questions    will  be  one   and  the   same.    We    may   find  the diction   of  this      </w:t>
        <w:br/>
        <w:t xml:space="preserve">             translation   either  so  completely    Luke’s,   as  to render   it probable   that  he       </w:t>
        <w:br/>
        <w:t xml:space="preserve">             was   the   translator  ;—or    it may    bear   traces,  as  usual,   of  Paul’s   own        </w:t>
        <w:br/>
        <w:t xml:space="preserve">              phraseology    set  down   and  worked    up  by  Luke.     In  the  former   ease,  we       </w:t>
        <w:br/>
        <w:t xml:space="preserve">              may   confidently    infer  that  he   must   have    understood    Hebrew:      in the       </w:t>
        <w:br/>
        <w:t xml:space="preserve">              latter, we   may   (but   not  with   equal   confidence,    for Paul   may    by. pre-       </w:t>
        <w:br/>
        <w:t xml:space="preserve">              ference  have   given   his own  version  of  his own   speech)   conclude   that  that       </w:t>
        <w:br/>
        <w:t xml:space="preserve">              language   was  unknown     to him.     If again  the  speech  is full of Hebraisms,          </w:t>
        <w:br/>
        <w:t xml:space="preserve">              it may   lead  us to  infer  that   Paul   himself    was   not  the   translator  into       </w:t>
        <w:br/>
        <w:t xml:space="preserve">              Greek,   but   one  who   felt  himself   more    strictly bound    to a   literal ren-       </w:t>
        <w:br/>
        <w:t xml:space="preserve">              dering   than  the  speaker    himself,  who    would    be  likely  te give  his  own        </w:t>
        <w:br/>
        <w:t xml:space="preserve">              thoughts   and   meaning   a  freer  and more   Grecian    dress.—Now      we  do find,       </w:t>
        <w:br/>
        <w:t xml:space="preserve">              (1)  that   the  speech   is full  of  Hebraisms:      (2)  that   while   it contains        </w:t>
        <w:br/>
        <w:t xml:space="preserve">              several   expressions     occurring    nowhere     but   in  the  writings    of Luke,        </w:t>
        <w:br/>
        <w:t xml:space="preserve">              not  one is found   in it peculiar   to Paul,   or even   strikingly   in his manner.         </w:t>
        <w:br/>
        <w:t xml:space="preserve">              Our   inference   then   is that  Luke   himself   has  rendered    this  speech, from        </w:t>
        <w:br/>
        <w:t xml:space="preserve">              having   heard   it  delivered,—and      consequently,     that  he   was   acquainted        </w:t>
        <w:br/>
        <w:t xml:space="preserve">              with  Hebrew.                                                                                 </w:t>
        <w:br/>
        <w:t xml:space="preserve">                 (c)  The   short   apology   before Felix   (ch.  xxiv.  10—21)     contains   some        </w:t>
        <w:br/>
        <w:t xml:space="preserve">              traces  of  Paul’s   manner,   but   still they  are  scanty,  and  the  evidences    of      </w:t>
        <w:br/>
        <w:t xml:space="preserve">              Luke’s   hand   predominate,     as may   be  seen  from   the  reff.   Its very  com-        </w:t>
        <w:br/>
        <w:t xml:space="preserve">                       84]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