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4,  5.                               ST.   JOHN.                                     4 ce               </w:t>
        <w:br/>
        <w:t xml:space="preserve">                                                                                                            </w:t>
        <w:br/>
        <w:t xml:space="preserve">    bwas    made.      4fIn    him    was    life;  and   the     life was    the  ,¥;%.                    </w:t>
        <w:br/>
        <w:t xml:space="preserve">                                                                                                            </w:t>
        <w:br/>
        <w:t xml:space="preserve">    light   of men.     ®  And   "the   light  shineth    in  ¢ darkness  ;  and   oe                       </w:t>
        <w:br/>
        <w:t xml:space="preserve">    the   darkness    comprehended       it not.                                    35, 46.                 </w:t>
        <w:br/>
        <w:t xml:space="preserve">           » render, hath   been.                                                  heh. iii,                </w:t>
        <w:br/>
        <w:t xml:space="preserve">                                                            © render,  the  darkness.                       </w:t>
        <w:br/>
        <w:t xml:space="preserve">    by  a definite    so in “was God,”  “God”      if we  regard solely manuscript  authority.              </w:t>
        <w:br/>
        <w:t xml:space="preserve">     expresses that essence  which  was  His  in   Some   of  our  MSS.   set a  full stop  at              </w:t>
        <w:br/>
        <w:t xml:space="preserve">     the beginning :—that   He  was  very  God.    “was    not  any  thing  made:     so  that              </w:t>
        <w:br/>
        <w:t xml:space="preserve">     So that this first     might  be connected    the sense of the words following would  be,              </w:t>
        <w:br/>
        <w:t xml:space="preserve">     thus:  the Word  was  from  eternity,—was     “That   which  hath been  made   by (or in)              </w:t>
        <w:br/>
        <w:t xml:space="preserve">     with God  (the Father),—and   was  Himself    him was   life.’ The  question  must  how-               </w:t>
        <w:br/>
        <w:t xml:space="preserve">    God.        2.] In order to direct the mind    ever be  determined   by  the sense  of the              </w:t>
        <w:br/>
        <w:t xml:space="preserve">     to the difference (in unity)  between  this   passage, which  is rendered  weak,  and in-              </w:t>
        <w:br/>
        <w:t xml:space="preserve">     « Word”   and “ God,”  St. John recalls the   consistent with  analogy, by adopting  this              </w:t>
        <w:br/>
        <w:t xml:space="preserve">     reader’s attention to the two  first clauses  punctuation  :—weak,  because  in that case              </w:t>
        <w:br/>
        <w:t xml:space="preserve">     of ver. 1, which he now combines,  in order   we  must  render  ‘That  which   hath  been              </w:t>
        <w:br/>
        <w:t xml:space="preserve">     to pass on to the creative work, which dis-   made  by  Him   was  life (i. having  life),             </w:t>
        <w:br/>
        <w:t xml:space="preserve">     tinctly belongs  to  the  “Word.”     Thus    and  that life was the  light of men ;’ but.             </w:t>
        <w:br/>
        <w:t xml:space="preserve">     also this verse fixes the reference of him    how  was that life, i. that  living creation             </w:t>
        <w:br/>
        <w:t xml:space="preserve">     in ver. 3,      might  otherwise, after the   which was  made by  Him, the light of men ?              </w:t>
        <w:br/>
        <w:t xml:space="preserve">     mention  of  “God,”   have   seemed  ambi-    —inconsistent  with analogy,  for St. John’s             </w:t>
        <w:br/>
        <w:t xml:space="preserve">     guous.       3.]  All things (1 Cor. viii.    usage of beginning   a sentence with  “tn”               </w:t>
        <w:br/>
        <w:t xml:space="preserve">     Col. i. 16),          to “ the world,” ver.   or “dy”  and  a demonstrative  pron. should              </w:t>
        <w:br/>
        <w:t xml:space="preserve">     10.  This  parallelism of itself refutes the  have its weight : compare  ch. xiii.    xv.              </w:t>
        <w:br/>
        <w:t xml:space="preserve">     Socinian  interpretation of  “ald  things,”   8;  xvi. 26: 1 John  ii. 3,  5; iii. (8,)                </w:t>
        <w:br/>
        <w:t xml:space="preserve">     “all Christian  graces  and  virtues,  ‘the   16,  19,   24; i     al. fr. Compare    also             </w:t>
        <w:br/>
        <w:t xml:space="preserve">     whole  moral  world.’  But  the  history of   1 John  ii.      iii. 5. I have determined               </w:t>
        <w:br/>
        <w:t xml:space="preserve">     the term  “ Logos”  forbids such an  expla-   therefore  for the  ordinary  punctuation.               </w:t>
        <w:br/>
        <w:t xml:space="preserve">     nation  entirely. For   Philo says, “ Tou     It is said to have been first adopted owing              </w:t>
        <w:br/>
        <w:t xml:space="preserve">     shalt find that the cause  of the world  is   toan  abuse  of the  passage by  the Mace-               </w:t>
        <w:br/>
        <w:t xml:space="preserve">     God,  by whom   it was  made;   the matter,   donian  heretics, who  maintained   that  if             </w:t>
        <w:br/>
        <w:t xml:space="preserve">     the four elements, out of which it was com-   the exclusion (“without  him  was  not  any              </w:t>
        <w:br/>
        <w:t xml:space="preserve">     posed:  the instrument,  the Word   of God,   thing made  that was made”)   was complete,              </w:t>
        <w:br/>
        <w:t xml:space="preserve">     through  whom    it was  constituted:”  see   the  Holy  Spirit can  also not  have  been              </w:t>
        <w:br/>
        <w:t xml:space="preserve">     also Col. i. 16, and Heb. i. 2.  Olshausen    without   His   creating  power,  i. e. was              </w:t>
        <w:br/>
        <w:t xml:space="preserve">     observes, that we  never read  in Scripture   created  by Him.    But  this would  be re-              </w:t>
        <w:br/>
        <w:t xml:space="preserve">     that ‘Christ  made   the world;’  but  ‘the   futed otherwise, for the Holy Spirit “was,”              </w:t>
        <w:br/>
        <w:t xml:space="preserve">     Father  made  the world  zhrough  the Son,’   and  “was   not  made.”        4.)  In him               </w:t>
        <w:br/>
        <w:t xml:space="preserve">     or ‘the  world  was  made   by the  Father,   was  life—compare    1 John  v. 11, i. 1, 2,             </w:t>
        <w:br/>
        <w:t xml:space="preserve">     and  through  the  Son:’  because  the  Son   and  ch, vi. 33.        life is not merely               </w:t>
        <w:br/>
        <w:t xml:space="preserve">     never works  of Himself,  but always as the   ‘spiritual life,’   ‘the recovery of                     </w:t>
        <w:br/>
        <w:t xml:space="preserve">     revelation of the Father  ; His work  is the  ness,’—as   some  explain it:—the  Word   is             </w:t>
        <w:br/>
        <w:t xml:space="preserve">     Father’s wi/7, and the Father  has no Will,   the source of all life to the creature, not              </w:t>
        <w:br/>
        <w:t xml:space="preserve">     except  the  Son, who  is ald His  will  (in  indeed  ultimately, but mediately  (see ch.              </w:t>
        <w:br/>
        <w:t xml:space="preserve">     whom   He  is well pleased). The  Christian   v. 26:  1 John vy. 11).       and  the  life             </w:t>
        <w:br/>
        <w:t xml:space="preserve">     Fathers rightly therefore rejected the semi-  was  the light of  men]  This  is not to be              </w:t>
        <w:br/>
        <w:t xml:space="preserve">     Arian  formula, ‘The  Son was  begotten  by   understood  of the teaching  of the Inca                 </w:t>
        <w:br/>
        <w:t xml:space="preserve">     an act of the Father’s will;’ for He is that  nate  Word,  but  of the  enlightening and               </w:t>
        <w:br/>
        <w:t xml:space="preserve">     Will  Himself.         and  without   him]    life-sustaining influence of the       Son               </w:t>
        <w:br/>
        <w:t xml:space="preserve">     This  addition is not  mercly  a Hebraistic   of God,  in Whom   was  life. In the mate-               </w:t>
        <w:br/>
        <w:t xml:space="preserve">     parallelism, but  a distinct denial  of the   rial world, light,   offspring of the Word               </w:t>
        <w:br/>
        <w:t xml:space="preserve">     eternity and  uncreatedness   of matter  as   of God, is the condition  of life, and with-             </w:t>
        <w:br/>
        <w:t xml:space="preserve">     held by the Guostics.   They set matter, as   ont  it life degenerates  and  expires:—so               </w:t>
        <w:br/>
        <w:t xml:space="preserve">     a separate existence, over against God, and   also in the spiritual world that life which              </w:t>
        <w:br/>
        <w:t xml:space="preserve">     made  it the origin evil:—but  St. John ex-   is in Him, is to the creature the very con-              </w:t>
        <w:br/>
        <w:t xml:space="preserve">     eludes any such notion.  Nothing  was mado    dition of all development  and furtherance               </w:t>
        <w:br/>
        <w:t xml:space="preserve">     without  Him  (the Word);   all matter, and   of the life of the spirit.  All knowledge,               </w:t>
        <w:br/>
        <w:t xml:space="preserve">     implicitly evil itself,   the deep  and in-   all purity, all    all happiness, spring up              </w:t>
        <w:br/>
        <w:t xml:space="preserve">     scrutable purposes  of creation  (for it was  and  grow from  this life,      is the light             </w:t>
        <w:br/>
        <w:t xml:space="preserve">     not in the beginning, but  was  made), was    to them   all.      It is not “ight,”   but              </w:t>
        <w:br/>
        <w:t xml:space="preserve">     made   through   Him.        The  punctua-    the  light :—because  this is the only true              </w:t>
        <w:br/>
        <w:t xml:space="preserve">     tion at the end  of the verse is uncertain,   light: see ver. 9, also 1 John i.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