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17—21.                               ST.   JOHN.                                     463              </w:t>
        <w:br/>
        <w:t xml:space="preserve">                                                                                                            </w:t>
        <w:br/>
        <w:t xml:space="preserve">         19 And    this  is ‘the   Y record  of  John,   when    the   Jews   sent   te.v ss.               </w:t>
        <w:br/>
        <w:t xml:space="preserve">      priests   and   Levites   from    Jerusalem      to  ask   him,   Who     art                         </w:t>
        <w:br/>
        <w:t xml:space="preserve">                                                                                                            </w:t>
        <w:br/>
        <w:t xml:space="preserve">      thou?      2  And    &amp;he   confessed,    and   denied    not;   2  Jué  con-  #1                      </w:t>
        <w:br/>
        <w:t xml:space="preserve">      fessed,    I am    not   the   Christ.      21 And     they   asked     him,  , *      . 25.          </w:t>
        <w:br/>
        <w:t xml:space="preserve">      What     then?      Art    thou   "Elias?       And     he   saith,   I   am    Mal. iv.              </w:t>
        <w:br/>
        <w:t xml:space="preserve">                                                                                      Matt. xvii.           </w:t>
        <w:br/>
        <w:t xml:space="preserve">                                                                                                            </w:t>
        <w:br/>
        <w:t xml:space="preserve">               Y  render, testimony.                             Z render,  and  he.                        </w:t>
        <w:br/>
        <w:t xml:space="preserve">                                                                                                            </w:t>
        <w:br/>
        <w:t xml:space="preserve">      into Scripture, by adopting  only-begotten     (ver. 25), who   had  collected about  him             </w:t>
        <w:br/>
        <w:t xml:space="preserve">      God:  a  consequence which  ought  to have    such   multitudes  (Matt.  iii. 5), and had             </w:t>
        <w:br/>
        <w:t xml:space="preserve">      no  weight  whatever   where  authority  is   awakened   popular  expectation that he was             </w:t>
        <w:br/>
        <w:t xml:space="preserve">      overpowering,  but  may  fairly be weighed    the  Messiah (Luke  iii. 15).      Who   art            </w:t>
        <w:br/>
        <w:t xml:space="preserve">      where  this is not  so.  I therefore retain   thou?]   The   emphasis  should  be  on the             </w:t>
        <w:br/>
        <w:t xml:space="preserve">      the commonly    received reading,  only-be-   thou.  “The question is asked with reference            </w:t>
        <w:br/>
        <w:t xml:space="preserve">      gotten  Son.       which  is in the bosom]     to the popular  doubts respecting  him;  in            </w:t>
        <w:br/>
        <w:t xml:space="preserve">      ‘The expression must  not be understood  as   an  unbelieving  and  inquisitorial spirit,—            </w:t>
        <w:br/>
        <w:t xml:space="preserve">      referring to the custom of reclining on the   compare   Matt. iti.  ff.,      had already             </w:t>
        <w:br/>
        <w:t xml:space="preserve">      bosom,  as in ch. xiii, 23: for by this ex-   taken  place.  Even  among  the  learned, as            </w:t>
        <w:br/>
        <w:t xml:space="preserve">      planation confusion is introduced  into the   well as among  the  people, there were con-             </w:t>
        <w:br/>
        <w:t xml:space="preserve">      imagery,  and the  real depth  of the truth   siderable differences as to  the prophecies             </w:t>
        <w:br/>
        <w:t xml:space="preserve">      hidden.   The expression signifies, as        respecting the  Messiah  : see ch, vii. 40—             </w:t>
        <w:br/>
        <w:t xml:space="preserve">      sostom  observes, Kindred  and  oneness  of   52.        20.]  He   openly  and  formally             </w:t>
        <w:br/>
        <w:t xml:space="preserve">      essence :—and   is derived  from  the  fond   confessed.   This emphatic notice of his de-            </w:t>
        <w:br/>
        <w:t xml:space="preserve">      and intimate union  of children and parents.  claration seems  to be introduced  not with             </w:t>
        <w:br/>
        <w:t xml:space="preserve">      The  present, which  is, as in ch. iti.   is  any  view  of removing   too  high an  esti-            </w:t>
        <w:br/>
        <w:t xml:space="preserve">      used  to signify  essential truth, without    mate  of John’s  work   and  office,  some-             </w:t>
        <w:br/>
        <w:t xml:space="preserve">      any  particular regard  to time.        he]   times  supposed,  but  rather  to shew   the            </w:t>
        <w:br/>
        <w:t xml:space="preserve">      In  the   original this  pronoun    is very    importance  of his testimony, which was  so            </w:t>
        <w:br/>
        <w:t xml:space="preserve">      marked:   He, and  none else: an  emphatic     publicly and officially                the             </w:t>
        <w:br/>
        <w:t xml:space="preserve">      exclusive expression.     declared   Better    Messiah  was  come   (see ch. v. 833—35);              </w:t>
        <w:br/>
        <w:t xml:space="preserve">      than  ‘hath  declared,  as  A. V.   On  the    and the way  in which he  depreciated him-             </w:t>
        <w:br/>
        <w:t xml:space="preserve">      sense, see Matt. xi. 27.                      self  in comparison  with  Him   who   came             </w:t>
        <w:br/>
        <w:t xml:space="preserve">         I, 19—If.    11.]   Inrropvuction     oF   after  him,         21.] Our   earliest MS.             </w:t>
        <w:br/>
        <w:t xml:space="preserve">      CHRIST   TO  THE  WORLD:    BY   THE  WIT-     (the Vatican) reads here, “ What  then art             </w:t>
        <w:br/>
        <w:t xml:space="preserve">      NEss  OF JoHN   (vv. 19—40):  py  HiMsELF     thou?”   equivalent to What  sayest thou of             </w:t>
        <w:br/>
        <w:t xml:space="preserve">      (ver. 41—ii. 11).                              thyself? ver. 22.        Art thou  Elias?              </w:t>
        <w:br/>
        <w:t xml:space="preserve">         19—28.]   The  first witness   borne  by    The whole  appearance   of John  remindes              </w:t>
        <w:br/>
        <w:t xml:space="preserve">      John   to  Jesus:  before  the  deputation     them of  Elias :—see Matt. ili.  and  com-             </w:t>
        <w:br/>
        <w:t xml:space="preserve">      from  the Sanhedrim.         19. the Jews]     pare 2 Kings i. 8.  Besides, his announce-             </w:t>
        <w:br/>
        <w:t xml:space="preserve">      St. John  alone of the Evangelists uses this   ment  that the  Kingdom   of  God  was  at             </w:t>
        <w:br/>
        <w:t xml:space="preserve">      expression ;—principally as designating the    hand, naturally led them  to the prophecy              </w:t>
        <w:br/>
        <w:t xml:space="preserve">      chiefs of the Jewish  people, the members      Mal. iv. 5. Lightfoot  cites from the Rab-             </w:t>
        <w:br/>
        <w:t xml:space="preserve">      of  the Sanhedrim.    It  is an interesting    binical books testimonies, that  the  Jews             </w:t>
        <w:br/>
        <w:t xml:space="preserve">      enquiry, what  this usage denotes  as to the   expected a general purification or baptism             </w:t>
        <w:br/>
        <w:t xml:space="preserve">      author  or date of our Gospel.  Prof. Bleek    before the coming   of the  Messiah  (from             </w:t>
        <w:br/>
        <w:t xml:space="preserve">      has satisfactorily shewn that  no inference    Ezek. xxxvi. 25, 26, and Zech. xiii.   and             </w:t>
        <w:br/>
        <w:t xml:space="preserve">      can be  deduced from  it against the Jewish    that it would  be  administered  by  Elias.            </w:t>
        <w:br/>
        <w:t xml:space="preserve">      origin  of the  author,  as some  have  en-           And  he saith, I am not]  The right             </w:t>
        <w:br/>
        <w:t xml:space="preserve">      deavoured   to do;  but  it is rather  con-    explanation of this answer seems to be the             </w:t>
        <w:br/>
        <w:t xml:space="preserve">      firmatory  of the belief    the Gospel  was    usual one,—that  the deputation  asked the             </w:t>
        <w:br/>
        <w:t xml:space="preserve">      written  after the Jews   had  ceased to be    question in a  mistaken  and  superstitions            </w:t>
        <w:br/>
        <w:t xml:space="preserve">      politically a nation,—and  among  Gentiles;    sense, meaning   Elias bodily  come  down              </w:t>
        <w:br/>
        <w:t xml:space="preserve">      —the   author  himself contemplating  these    from heaven, who  was  expected to forerun             </w:t>
        <w:br/>
        <w:t xml:space="preserve">      last_as_his   readers,         priests  and    and anoint the Messias.   (Our Lord  seems             </w:t>
        <w:br/>
        <w:t xml:space="preserve">      Levites]  This was  a formal deputation ;—     to refer to the same extravagant notion  in            </w:t>
        <w:br/>
        <w:t xml:space="preserve">      priests and  Levites, constituting the  two    Matt. xi. 14, If ye will receive it, this is           </w:t>
        <w:br/>
        <w:t xml:space="preserve">       classes of persons employed ahout  the ser-   Elias, which  shall come.)   In  this sense,           </w:t>
        <w:br/>
        <w:t xml:space="preserve">       vice of the temple  (sce Josh. iii. 3), are   John  was  not  Elias; nor  indeed  in any             </w:t>
        <w:br/>
        <w:t xml:space="preserve">       sent (Matt.  xxi. 23) officially to enquire   other sense, was he Elias ;—but only (Luke             </w:t>
        <w:br/>
        <w:t xml:space="preserve">       into the pretensions  of the new   Teacher    i. 17) in the spirit and  power  of Elias.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