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464                                 ST.    JOHN.                                        TI,         </w:t>
        <w:br/>
        <w:t xml:space="preserve">                            Art    thou    '4¢hat   prophet    ?                                            </w:t>
        <w:br/>
        <w:t xml:space="preserve">        iDeut. aviii.                                                                                       </w:t>
        <w:br/>
        <w:t xml:space="preserve">         15,18,     not.                                           And    he   answered,     No.            </w:t>
        <w:br/>
        <w:t xml:space="preserve">                    22 b'Then    said  they   unto   him,  Who     art  thou?    that   we  may             </w:t>
        <w:br/>
        <w:t xml:space="preserve">                    give   an   answer    to  them   that   sent   us.    ‘What    sayest   thou            </w:t>
        <w:br/>
        <w:t xml:space="preserve">                    of  thyself?      °  * He   said,   I am   the  voice   of  one   erying    in          </w:t>
        <w:br/>
        <w:t xml:space="preserve">        x Matt.  8, the   wilderness,     Make     straight     the  way    of   the   Lord,    as          </w:t>
        <w:br/>
        <w:t xml:space="preserve">         Mari       ‘said    the  prophet     Esaias.                                                       </w:t>
        <w:br/>
        <w:t xml:space="preserve">         ‘Luke iii.                                  25 And  And      asked  which    were   said           </w:t>
        <w:br/>
        <w:t xml:space="preserve">        Isa. ii,                                                                                            </w:t>
        <w:br/>
        <w:t xml:space="preserve">                    were    of the  Pharisees.                                                              </w:t>
        <w:br/>
        <w:t xml:space="preserve">                    unto    him,   Why     baptizest    thou   then,    if thou    be  not   that           </w:t>
        <w:br/>
        <w:t xml:space="preserve">                     Christ,    nor   Elias,   neither    *¢haé     prophet?      %   John    an-           </w:t>
        <w:br/>
        <w:t xml:space="preserve">        m Matt. iiis11.       them,    saying,    ™I   baptize    with    water:    "but    there           </w:t>
        <w:br/>
        <w:t xml:space="preserve">        n Mal.  1,                                                                                          </w:t>
        <w:br/>
        <w:t xml:space="preserve">        © ver. 80,   standeth    one   among     you,   whom     ye  know     not;   27°4   he  it          </w:t>
        <w:br/>
        <w:t xml:space="preserve">         Acts xix.   is, who  coming    after  me   is preferred    before  me,  whose     shoe’s           </w:t>
        <w:br/>
        <w:t xml:space="preserve">                                                                                                            </w:t>
        <w:br/>
        <w:t xml:space="preserve">                     ® render,  the.                    » render,  they   said  therefore.                  </w:t>
        <w:br/>
        <w:t xml:space="preserve">                                                                                                            </w:t>
        <w:br/>
        <w:t xml:space="preserve">                     © read  and render,  Now    they   had   been   sent  by  the   Pharisees.             </w:t>
        <w:br/>
        <w:t xml:space="preserve">                     4 read,  He   that  eometh    after  me.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Art thon the  prophet ?] From  the    tion.        24. New   they had  been  sent          </w:t>
        <w:br/>
        <w:t xml:space="preserve">        prophecy  of Moses, Deut.  xviii. 15, 18,      by  the  Pharisees]   The   reason  of this          </w:t>
        <w:br/>
        <w:t xml:space="preserve">        Jews  expected  some  particular prophet  to   explanation  being added  is not very clear.         </w:t>
        <w:br/>
        <w:t xml:space="preserve">        arise,—distinct  from the Messiah  (this dis-  Liicke refers it to the apparent hostility           </w:t>
        <w:br/>
        <w:t xml:space="preserve">        tinction however   was not  held by  all, see  the next enquiry:  but  1 confess I cannot           </w:t>
        <w:br/>
        <w:t xml:space="preserve">        ch. vi. 14),—whose   coming  was, like that    see that it is more  hostile than  the pre-          </w:t>
        <w:br/>
        <w:t xml:space="preserve">        of Elias, intimately connected  with that of   ceding.   Luthardt  thinks that it imports,          </w:t>
        <w:br/>
        <w:t xml:space="preserve">        the  Messiah  Himself:  see  ch. vii.    41.   there were some  of the deputation present,          </w:t>
        <w:br/>
        <w:t xml:space="preserve">        In  Matt.  xvi. 14 we  have  ‘ Jeremiah, or    who  belonged  to the sect of the Pharisees,         </w:t>
        <w:br/>
        <w:t xml:space="preserve">        one  of the prophets,’ apparently spoken  as   which  the words will hardly bear. Might  it         </w:t>
        <w:br/>
        <w:t xml:space="preserve">        representing  this expected prophet.  There    not be to throwlight on their question about         </w:t>
        <w:br/>
        <w:t xml:space="preserve">        seem  to have  been various opinions  about    baptizing, as the Pharisees were  the most           </w:t>
        <w:br/>
        <w:t xml:space="preserve">        him  ;—all  however  agreeing  in this, that   precise about  all ceremonies,  lustrations,         </w:t>
        <w:br/>
        <w:t xml:space="preserve">        he  was to be one of the old prophets raised   &amp;c.?   Thus the explanation will refer to            </w:t>
        <w:br/>
        <w:t xml:space="preserve">        from   the dead  (see also 2 Mace. ii.         nature  of the following question.     25.)          </w:t>
        <w:br/>
        <w:t xml:space="preserve">         This  John  was   not:   and  he  therefore   This question  shews probably that they did          </w:t>
        <w:br/>
        <w:t xml:space="preserve">         answers  this also in the negative.           not interpret Isa. xl. 3 of    herald of the         </w:t>
        <w:br/>
        <w:t xml:space="preserve">         22.] Notice—they   ever ask about  his per-   Messiah.   They  regarded  haptism as a sig-         </w:t>
        <w:br/>
        <w:t xml:space="preserve">         son:  he  ever  refers them  to  his office.  nificant token of the approach  of the Mes-          </w:t>
        <w:br/>
        <w:t xml:space="preserve">         He  is no one—a   voice  merely:  it is the   sianic  Kingdom,   and  they  asked, ‘Why            </w:t>
        <w:br/>
        <w:t xml:space="preserve">         work  of  God,  the  testimony  to  Christ,   baptizest thou, if thou art no forerunner of         </w:t>
        <w:br/>
        <w:t xml:space="preserve">         which  is every  thing.   So the  formalist   the  Messiah ?”       26, 27.]  The   latter         </w:t>
        <w:br/>
        <w:t xml:space="preserve">         ever  in the church  asks  concerning  any    part of ver. 26 and beginning of ver. 27, as         </w:t>
        <w:br/>
        <w:t xml:space="preserve">         one who   appears, JVho  is he?  while  the   read  in our  oldest and  best  authorities,         </w:t>
        <w:br/>
        <w:t xml:space="preserve">         witness  for Christ only exalts, only cares   runs, as in the corrected text,      stand-          </w:t>
        <w:br/>
        <w:t xml:space="preserve">         for Christ’s work.      23.]  These  words,   eth  one among   you  whom   ye  know  not,          </w:t>
        <w:br/>
        <w:t xml:space="preserve">         which  by the other Evangelists are spoken    He  that  cometh   after me.       The   in-         </w:t>
        <w:br/>
        <w:t xml:space="preserve">        of  John  as the falfilment of the prophecy,   sertions, “dé is,” and “is preferred before          </w:t>
        <w:br/>
        <w:t xml:space="preserve">         uppear from  this place to have been first    me,”  have  been  made   by some   one  not.         </w:t>
        <w:br/>
        <w:t xml:space="preserve">         used by himself. of  the introduce the great  aware   of the  meaning,   and  wishing  to          </w:t>
        <w:br/>
        <w:t xml:space="preserve">         closing section Make  straight (straighten)   square  the  verse with  vv.  15, 30.                </w:t>
        <w:br/>
        <w:t xml:space="preserve">         is used  as compendiously   expressing  the   The  answer   of the Baptist  seems  not to          </w:t>
        <w:br/>
        <w:t xml:space="preserve">         commands    in the prophecy.       By  im-    correspond  to the question in ver. 25. This         </w:t>
        <w:br/>
        <w:t xml:space="preserve">         plication, the Baptist, quoting this open-    was  noticed as early as          (Century           </w:t>
        <w:br/>
        <w:t xml:space="preserve">         ing  propheey  of  himself, announces   the   II), who   said, John answers  the deputa-           </w:t>
        <w:br/>
        <w:t xml:space="preserve">         approaching   fulfilment of the whole  sec-   tion from  the Pharisees not with reference          </w:t>
        <w:br/>
        <w:t xml:space="preserve">                                                       to what  they asked,  but what  he  himself          </w:t>
        <w:br/>
        <w:t xml:space="preserve">                                                       chose.  This  however  is impugned  at some          </w:t>
        <w:br/>
        <w:t xml:space="preserve">                                                       length  by  Origen, but  not  on very  eon-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