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ST.   JOHN.                                        Ii,       </w:t>
        <w:br/>
        <w:t xml:space="preserve">                                                                                                            </w:t>
        <w:br/>
        <w:t xml:space="preserve">                       should   be   made    manifest     to  Israel,  ‘ therefore    8 am  I  come         </w:t>
        <w:br/>
        <w:t xml:space="preserve">                       baptizing    with   water.     32% And     John   bare   » record,  saying,          </w:t>
        <w:br/>
        <w:t xml:space="preserve">                     . Lisaw    the   Spirit  descending     from   heaven     like  a  dove,   and.        </w:t>
        <w:br/>
        <w:t xml:space="preserve">                       it * abode   upon   him.     83 And    I knew    him   not:    but  he  that         </w:t>
        <w:br/>
        <w:t xml:space="preserve">                       sent   me   to   baptize   with    water,    the   same    said  unto    me,         </w:t>
        <w:br/>
        <w:t xml:space="preserve">                       Upon     !whom     thou    shalt   see   the   Spirit   descending,      and         </w:t>
        <w:br/>
        <w:t xml:space="preserve">                    -  remaining     on  him,   *the    same    is  he  which    baptizeth    with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Holy    Ghost.     34 And     I  ™saw,    and   “bare    record   that         </w:t>
        <w:br/>
        <w:t xml:space="preserve">                       this  is the  Son   of God.                                                          </w:t>
        <w:br/>
        <w:t xml:space="preserve">                          &amp;  render, came   I.                                                              </w:t>
        <w:br/>
        <w:t xml:space="preserve">                          i ender,  have   beheld.                       h ender,  witness.                 </w:t>
        <w:br/>
        <w:t xml:space="preserve">                          1 -ender, Whomsoever.                         X  better, remained.                </w:t>
        <w:br/>
        <w:t xml:space="preserve">                                                                        ™  +ender, have    seen.            </w:t>
        <w:br/>
        <w:t xml:space="preserve">                                                                                                            </w:t>
        <w:br/>
        <w:t xml:space="preserve">                                     2 yender,  have  borne    witness.                                     </w:t>
        <w:br/>
        <w:t xml:space="preserve">                                                                                                            </w:t>
        <w:br/>
        <w:t xml:space="preserve">          indeed  may   have  in his  own   mind  be-    others, who  were  not themselves  yet  the        </w:t>
        <w:br/>
        <w:t xml:space="preserve">          lieved Him  to be the Christ :—but  having     bearers, but the recipients of testimony :-—       </w:t>
        <w:br/>
        <w:t xml:space="preserve">          (ver. 33) a special sign appointed  him, by    “Tt was  seen, in a kind of spiritual              </w:t>
        <w:br/>
        <w:t xml:space="preserve">          which   to recognize  Him   as such,—until     by John alone.”   Theodore  of Mopsuestia.         </w:t>
        <w:br/>
        <w:t xml:space="preserve">          that sign was  given, he, like   rest of the          I have  beheld, in reference to  the        </w:t>
        <w:br/>
        <w:t xml:space="preserve">          people (the words  may be rendered,  I also,   sign divinely  intimated  to  him,  in  the        </w:t>
        <w:br/>
        <w:t xml:space="preserve">          as well as you, see ver. 26),    no certain    abiding fulfilment of which  he now  stood.        </w:t>
        <w:br/>
        <w:t xml:space="preserve">          knowledge   of Him.    De  Wette  gives the    So again, below, ver. 34.      it remained         </w:t>
        <w:br/>
        <w:t xml:space="preserve">          sense well: “This  testimony  (ver. 30) does   upon him]   By  some  appearance  which  is        </w:t>
        <w:br/>
        <w:t xml:space="preserve">          not rest upon my long  personal                not described, the  Holy Spirit was  mani-         </w:t>
        <w:br/>
        <w:t xml:space="preserve">          with  Him,  but  on  that  which  happened     fested to  John  as  not   removing  from          </w:t>
        <w:br/>
        <w:t xml:space="preserve">          during  my work  of baptizing.” —_ but that    Jesus again, but remaining  on Him.    But         </w:t>
        <w:br/>
        <w:t xml:space="preserve">          he should be made  manifest |  Justin          we are  not  to understand   that  he  had         </w:t>
        <w:br/>
        <w:t xml:space="preserve">          vepresents Trypho   the Jew  saying, “ Even    seen the Spirit descending  on  others, and        </w:t>
        <w:br/>
        <w:t xml:space="preserve">          if Christ has  been born  and  exists some-    not remaining;  for (see ch. vii.   Acts i.        </w:t>
        <w:br/>
        <w:t xml:space="preserve">          where, he is unknown,  and  is not even con-   5; xix. 2 ff. (the gift of the Holy  Spirit        </w:t>
        <w:br/>
        <w:t xml:space="preserve">          scious of his own identity, until Elias shall  did not ordinarily accompany   John’s bap-         </w:t>
        <w:br/>
        <w:t xml:space="preserve">          come  and anoint  him, and make  him mani-     tism, but only  in this one  case; and  its        </w:t>
        <w:br/>
        <w:t xml:space="preserve">          Jest to  all’?  But  our  narrative  is not    oceurrence was  to  point out  to him  the         </w:t>
        <w:br/>
        <w:t xml:space="preserve">          built upon any  such Jewish  belief, for  is   Messiah.       the same  is he which  bap-         </w:t>
        <w:br/>
        <w:t xml:space="preserve">          evidently only as a spiritual preparation,    tizeth with  the  Holy  Ghost]  Here  again         </w:t>
        <w:br/>
        <w:t xml:space="preserve">          through  repentance, for the  knowledge  of   we  seem  to  have a  reference to the cycle        </w:t>
        <w:br/>
        <w:t xml:space="preserve">          Him,  that John  regarded  his baptism, not   of  narratives of the  three other Gospels,         </w:t>
        <w:br/>
        <w:t xml:space="preserve">          as any thing  making  Him  manifest  to all.  for  our  Evangelist  has not  before men-          </w:t>
        <w:br/>
        <w:t xml:space="preserve">                  32, 33.] “What    follows, is testi-  tioned  this  office of the Messiah.                </w:t>
        <w:br/>
        <w:t xml:space="preserve">          mony,   properly so  called:  what  is said   84.]  A  solemn   reiteration of  his testi-        </w:t>
        <w:br/>
        <w:t xml:space="preserve">          from  ver. 29 f. was demonstration follow-    mony,  after the mention  of  the giving  of        </w:t>
        <w:br/>
        <w:t xml:space="preserve">          ing  on testimony.   In the  continued dis-   this token  by  Him  who  sent  him ;—And           </w:t>
        <w:br/>
        <w:t xml:space="preserve">          course of the Baptist the  Evangelist as  it  I  have  seen  (accordingly)  &amp;c.                   </w:t>
        <w:br/>
        <w:t xml:space="preserve">          were  interposes a parenthesis, ‘ And John     The  token must   have  been given  to the         </w:t>
        <w:br/>
        <w:t xml:space="preserve">          bare witness, saying,”    Bengel.      The     Baptist by @ special revelation, which also        </w:t>
        <w:br/>
        <w:t xml:space="preserve">          occurrence  related by  John  happened   at   revealed to him  his own errand  and office;        </w:t>
        <w:br/>
        <w:t xml:space="preserve">          the  baptism  of Jesus, which  is therefore   so  Luke  iii.    The  word  of  God  came          </w:t>
        <w:br/>
        <w:t xml:space="preserve">          here  pre-supposed   as known,    Although    unto  John   the son  of Zacharias   in the         </w:t>
        <w:br/>
        <w:t xml:space="preserve">          this has been questioned, I cannot see how    wilderness.”       The  perfect tense in this       </w:t>
        <w:br/>
        <w:t xml:space="preserve">          it can be reasonably doubted.   We  cannot    yerse is stronger than the present,—I have          </w:t>
        <w:br/>
        <w:t xml:space="preserve">          surely suppose  that sach a sign was  ¢wice   seen  (on the perf. see above  ver. 32) and         </w:t>
        <w:br/>
        <w:t xml:space="preserve">          shewn.   On  the appearance  itself,   note   have   borne witness—it   is a reference to         </w:t>
        <w:br/>
        <w:t xml:space="preserve">          Mat       16.  The  account here given con-   his testimony  at  the time, as a thing  on         </w:t>
        <w:br/>
        <w:t xml:space="preserve">          firms the view  which  I have  there main-    record in their memories,  and as still eon-        </w:t>
        <w:br/>
        <w:t xml:space="preserve">          tained, that  the appearance   was confined   tinuing.        the Son of God] See  ver. 18        </w:t>
        <w:br/>
        <w:t xml:space="preserve">          to our  Lord  and  the Buptist  : ke was to    = the Word  made  flesh, the                       </w:t>
        <w:br/>
        <w:t xml:space="preserve">          receive the sign, and then to testify to the  On  the import  of the descent of the Spirit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