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38—5.                                 ST.    JOHN.                                    481               </w:t>
        <w:br/>
        <w:t xml:space="preserve">                                                                                                            </w:t>
        <w:br/>
        <w:t xml:space="preserve">    the  kingdom      of  God.     * Nicodemus       saith   unto   him,    How                             </w:t>
        <w:br/>
        <w:t xml:space="preserve">    can   a   man    be  born    when    he   is  old?    can    he   enter   the                           </w:t>
        <w:br/>
        <w:t xml:space="preserve">    second     time    into    his   mother’s      womb,      and    be   born?                             </w:t>
        <w:br/>
        <w:t xml:space="preserve">    5  Jesus   answered,     Verily,   verily,  I  say  unto    thee,  °* Except   ¢ Mark svi.16.           </w:t>
        <w:br/>
        <w:t xml:space="preserve">                                                                                                            </w:t>
        <w:br/>
        <w:t xml:space="preserve">    a  man    be   born   of  water    and    [%0/]   the  Spi       he  cannot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8 omit.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derstood  it of a new birth in  mature  life.  the views of expositors have  been warped.               </w:t>
        <w:br/>
        <w:t xml:space="preserve">    Born  anew   or afresh is a better rendermg    Such  we have in Calvin:  who  explains the              </w:t>
        <w:br/>
        <w:t xml:space="preserve">    than   ‘born  again,’  being  closer to the    words  to mean,  “the  Spirit, who cleanses              </w:t>
        <w:br/>
        <w:t xml:space="preserve">    meaning   of the Greek word, ‘from  Zhe very   us, and  by diffusing  His  influence in us              </w:t>
        <w:br/>
        <w:t xml:space="preserve">    beginning  ;;—‘ unless a man   begin his life  inspires the  vigour  of heavenly  life:’—               </w:t>
        <w:br/>
        <w:t xml:space="preserve">    anew  altogether (see Gal. iv.   he cannot”    Grotius,  “the  Spirit, who   cleanses like              </w:t>
        <w:br/>
        <w:t xml:space="preserve">    &amp;e.      It is not impossible that the other   water ;”—Cocceius,   “the   grace  of God,               </w:t>
        <w:br/>
        <w:t xml:space="preserve">    meaning  may  lie beneath this,—as the king-   washing  away  our uncleanness  and  sins ;”             </w:t>
        <w:br/>
        <w:t xml:space="preserve">    dom  is of God, and so must the birth be ;—    —Tholuck,   who   holds that  not  Baptism               </w:t>
        <w:br/>
        <w:t xml:space="preserve">    but Grotius hasmadethe   important  remark,    itself,   only its idea, that of cleansing,              </w:t>
        <w:br/>
        <w:t xml:space="preserve">    that  in the  language  in which  our  Lord    is referred to       others, who endeavour               </w:t>
        <w:br/>
        <w:t xml:space="preserve">    probably  spoke, there is no word of double    to resolve  water  and   the Spirit  into a              </w:t>
        <w:br/>
        <w:t xml:space="preserve">    meaning   corresponding  to the Greek  word    figure, so  to make  it mean ‘ the cleansing             </w:t>
        <w:br/>
        <w:t xml:space="preserve">    here:—sothat   He  must have expressed it, as  or purifying  Spirit.’ All  the better  and              </w:t>
        <w:br/>
        <w:t xml:space="preserve">    Nicodemus   understood it, of an entirely      deeper expositors have  recognized  the co-              </w:t>
        <w:br/>
        <w:t xml:space="preserve">    birth.       4.] It is impossible that Nico-   existence of the two, water and the Spirit.              </w:t>
        <w:br/>
        <w:t xml:space="preserve">    demus   ean  have  so entirely and  stupidly          This being then  reeognized, to what              </w:t>
        <w:br/>
        <w:t xml:space="preserve">    ¢nisunderstood  our   Lord’s  words,  as his   does  water  refer?    At  that  time, two               </w:t>
        <w:br/>
        <w:t xml:space="preserve">    question  here would  seem  to imply.   The    kinds of baptism were  known:   that of the              </w:t>
        <w:br/>
        <w:t xml:space="preserve">    idea of new   birth was  by no  means  alien   proselytes, by  which  they  were  received              </w:t>
        <w:br/>
        <w:t xml:space="preserve">    from  the Rabbinical views.  They described    into Judaism,—and   that of Johx, by which,              </w:t>
        <w:br/>
        <w:t xml:space="preserve">    a proselyte  when  baptized  as “like an in-   as a preparatory  rite, symbolizing repent-              </w:t>
        <w:br/>
        <w:t xml:space="preserve">    fant just  born.”  Lightfoot.  I agree with    ance, the people were  made  ready for Him               </w:t>
        <w:br/>
        <w:t xml:space="preserve">     Stier in  thinking  that there  was  some-    who  was  to baptize them   with  the Holy               </w:t>
        <w:br/>
        <w:t xml:space="preserve">    thing  of the spirit that would  not under-    Ghost.   But both  these were significant of             </w:t>
        <w:br/>
        <w:t xml:space="preserve">    stand, and  the disposition to turn  to ridi-  one and  the same  truth;  that, namely, of              </w:t>
        <w:br/>
        <w:t xml:space="preserve">    cule what   he  heard.  But  together  with    the entire  cleansing  of the man   for the              </w:t>
        <w:br/>
        <w:t xml:space="preserve">    this there was  also considerable real igno-   new  and spiritual life on which  he was to              </w:t>
        <w:br/>
        <w:t xml:space="preserve">    rance.   ‘The proselyte might   be regarded    enter, symbolized  by  water  cleansing the              </w:t>
        <w:br/>
        <w:t xml:space="preserve">    as born  again, when  he became  one  of the   outward   person.   Both   were  appointed               </w:t>
        <w:br/>
        <w:t xml:space="preserve">    seed  of  Abraham:    this figure would   be   means,—the   oue by the  Jewish  Church,—.               </w:t>
        <w:br/>
        <w:t xml:space="preserve">    easily explained on  the Judaical view : but   the other,  stamping  that  first with  ap-              </w:t>
        <w:br/>
        <w:t xml:space="preserve">    that   every  man   should  need  this, was    proval, by  God   Himself,—towards    their              </w:t>
        <w:br/>
        <w:t xml:space="preserve">    beyond   Nicodemus’s   comprehension.    He    respective ends.   John   himself  declared              </w:t>
        <w:br/>
        <w:t xml:space="preserve">    therefore rebuts  the assertion  with  a re-   his baptism to be incomplete,—it  was  ouly              </w:t>
        <w:br/>
        <w:t xml:space="preserve">    duction  to  an absurdity,  which  in  spirit  with water  ; One was  coming,  who  should              </w:t>
        <w:br/>
        <w:t xml:space="preserve">    expresses,  as in  ch. vi.  60,—‘ This  say-   baptize with  the Holy   Ghost.   That  de-              </w:t>
        <w:br/>
        <w:t xml:space="preserve">    ing  is hard;  who  can hear  it?”             claration of his is the  key to  the under-              </w:t>
        <w:br/>
        <w:t xml:space="preserve">    when   he is old: probably  he  himself was    standing   of this verse.   Baptism,  com-               </w:t>
        <w:br/>
        <w:t xml:space="preserve">     old, and he instances his own case.           plete, with  water  and  the Spirit, is the              </w:t>
        <w:br/>
        <w:t xml:space="preserve">     5.] Our  Lord  passes  by  the question  of   admission into the kingdom  of God.  Those               </w:t>
        <w:br/>
        <w:t xml:space="preserve">     Nicodemus   without   notice, further than    who  have  received the outward   sigu and               </w:t>
        <w:br/>
        <w:t xml:space="preserve">     that this His second  assertion takes  as it  the spiritual grace, have entered into that              </w:t>
        <w:br/>
        <w:t xml:space="preserve">     were the ground  from under  it, by explain-  Kingdom.    And   this entrance  was  fully              </w:t>
        <w:br/>
        <w:t xml:space="preserve">     ing the token and  means of  the new birth.   ministered to the disciples when the Spirit              </w:t>
        <w:br/>
        <w:t xml:space="preserve">            There   can  be no  doubt,  on  any    descended  on them  on  the day  of Pente-               </w:t>
        <w:br/>
        <w:t xml:space="preserve">     honest  interpretation of the  words,  that   eost.  So  that, as spoken  to Nicodemus,                </w:t>
        <w:br/>
        <w:t xml:space="preserve">     to be born  of water refers to the token or   these words  referred  him  to the baptism               </w:t>
        <w:br/>
        <w:t xml:space="preserve">     outward  sign  of baptism,—to   be  born of   of John, which  probably  (see Luke vii. 30)             </w:t>
        <w:br/>
        <w:t xml:space="preserve">     the Spirit to the thing signified,  inward    he had slighted.  But  they  were  not only              </w:t>
        <w:br/>
        <w:t xml:space="preserve">     grace  of the  Holy  Spirit.  All attempts    spoken  to him.   The  words   of our Lord               </w:t>
        <w:br/>
        <w:t xml:space="preserve">     to get rid of  these two plain  facts  have   have in them  life and meaning  for all ages             </w:t>
        <w:br/>
        <w:t xml:space="preserve">     sprung  from doctrinal prejudices, by which   of His  Church:   and more  especially these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